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000000"/>
          <w:sz w:val="18"/>
          <w:szCs w:val="18"/>
        </w:rPr>
      </w:pPr>
      <w:r w:rsidRPr="00F549FB">
        <w:rPr>
          <w:rFonts w:ascii="Tahoma" w:eastAsiaTheme="minorHAnsi" w:hAnsi="Tahoma" w:cs="Tahoma"/>
          <w:color w:val="000000"/>
          <w:sz w:val="24"/>
          <w:szCs w:val="24"/>
        </w:rPr>
        <w:t xml:space="preserve"> </w:t>
      </w:r>
    </w:p>
    <w:p w:rsidR="00F549FB" w:rsidRPr="00714AA3" w:rsidRDefault="00F549FB" w:rsidP="006D34F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REGULAMIN REKRUTACJI I UCZESTNICTWA W PROJEKCIE</w:t>
      </w:r>
    </w:p>
    <w:p w:rsidR="006D34FC" w:rsidRPr="00714AA3" w:rsidRDefault="006D34FC" w:rsidP="006D34F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</w:p>
    <w:p w:rsidR="00F549FB" w:rsidRDefault="00F549FB" w:rsidP="006D34F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iCs/>
          <w:sz w:val="24"/>
          <w:szCs w:val="24"/>
        </w:rPr>
        <w:t>„</w:t>
      </w:r>
      <w:r w:rsidRPr="00714AA3">
        <w:rPr>
          <w:rFonts w:ascii="Arial" w:hAnsi="Arial" w:cs="Arial"/>
          <w:b/>
          <w:sz w:val="24"/>
          <w:szCs w:val="24"/>
        </w:rPr>
        <w:t>Młodzi i kompetentni – cykl zajęć pozalekcyjnych i wyrównawczych dla uczniów gimnazjów z gminy Tokarnia</w:t>
      </w:r>
      <w:r w:rsidRPr="00714AA3">
        <w:rPr>
          <w:rFonts w:ascii="Arial" w:eastAsiaTheme="minorHAnsi" w:hAnsi="Arial" w:cs="Arial"/>
          <w:b/>
          <w:bCs/>
          <w:i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b/>
          <w:bCs/>
          <w:sz w:val="24"/>
          <w:szCs w:val="24"/>
        </w:rPr>
        <w:t>”</w:t>
      </w:r>
    </w:p>
    <w:p w:rsidR="00714AA3" w:rsidRPr="00F549FB" w:rsidRDefault="00714AA3" w:rsidP="006D34F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F549FB" w:rsidRPr="00F549FB" w:rsidRDefault="00F549FB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projekt realizowany przez Gminę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>Tokarnia</w:t>
      </w:r>
      <w:r w:rsidR="00714AA3">
        <w:rPr>
          <w:rFonts w:ascii="Arial" w:eastAsiaTheme="minorHAnsi" w:hAnsi="Arial" w:cs="Arial"/>
          <w:i/>
          <w:iCs/>
          <w:sz w:val="20"/>
          <w:szCs w:val="20"/>
        </w:rPr>
        <w:t xml:space="preserve"> – Zespół Obsługi Szkół w Tokarni</w:t>
      </w:r>
    </w:p>
    <w:p w:rsidR="00F549FB" w:rsidRPr="00F549FB" w:rsidRDefault="00F549FB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  <w:r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współfinansowany przez Unię Europejską ze środków Europejskiego Funduszu Społecznego w ramach Regionalnego Programu Operacyjnego Województwa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Małopolskiego </w:t>
      </w:r>
      <w:r w:rsidRPr="00F549FB">
        <w:rPr>
          <w:rFonts w:ascii="Arial" w:eastAsiaTheme="minorHAnsi" w:hAnsi="Arial" w:cs="Arial"/>
          <w:i/>
          <w:iCs/>
          <w:sz w:val="20"/>
          <w:szCs w:val="20"/>
        </w:rPr>
        <w:t>na lata 2014-2020</w:t>
      </w:r>
    </w:p>
    <w:p w:rsidR="00714AA3" w:rsidRDefault="006D34FC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  <w:r w:rsidRPr="00714AA3">
        <w:rPr>
          <w:rFonts w:ascii="Arial" w:eastAsiaTheme="minorHAnsi" w:hAnsi="Arial" w:cs="Arial"/>
          <w:i/>
          <w:iCs/>
          <w:sz w:val="20"/>
          <w:szCs w:val="20"/>
        </w:rPr>
        <w:t>Priorytet X Wiedza i kompetencje</w:t>
      </w:r>
      <w:r w:rsidR="00F549FB" w:rsidRPr="00F549FB">
        <w:rPr>
          <w:rFonts w:ascii="Arial" w:eastAsiaTheme="minorHAnsi" w:hAnsi="Arial" w:cs="Arial"/>
          <w:i/>
          <w:iCs/>
          <w:sz w:val="20"/>
          <w:szCs w:val="20"/>
        </w:rPr>
        <w:t xml:space="preserve">, Działanie </w:t>
      </w:r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10.01 Rozwój kształcenia ogólnego, </w:t>
      </w:r>
    </w:p>
    <w:p w:rsidR="00F549FB" w:rsidRDefault="006D34FC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  <w:proofErr w:type="spellStart"/>
      <w:r w:rsidRPr="00714AA3">
        <w:rPr>
          <w:rFonts w:ascii="Arial" w:eastAsiaTheme="minorHAnsi" w:hAnsi="Arial" w:cs="Arial"/>
          <w:i/>
          <w:iCs/>
          <w:sz w:val="20"/>
          <w:szCs w:val="20"/>
        </w:rPr>
        <w:t>Poddziałanie</w:t>
      </w:r>
      <w:proofErr w:type="spellEnd"/>
      <w:r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 10.01.03 Edukacja w szkołach prowadzących kształcenie ogólne</w:t>
      </w:r>
    </w:p>
    <w:p w:rsidR="00714AA3" w:rsidRDefault="00714AA3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i/>
          <w:iCs/>
          <w:sz w:val="20"/>
          <w:szCs w:val="20"/>
        </w:rPr>
      </w:pPr>
    </w:p>
    <w:p w:rsidR="00714AA3" w:rsidRPr="00F549FB" w:rsidRDefault="00714AA3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0"/>
          <w:szCs w:val="20"/>
        </w:rPr>
      </w:pPr>
    </w:p>
    <w:p w:rsidR="00F549FB" w:rsidRPr="00F549FB" w:rsidRDefault="00F549FB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1</w:t>
      </w:r>
    </w:p>
    <w:p w:rsidR="00F549FB" w:rsidRDefault="00F549FB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POSTANOWIENIA OGÓLNE</w:t>
      </w:r>
    </w:p>
    <w:p w:rsidR="00714AA3" w:rsidRPr="00F549FB" w:rsidRDefault="00714AA3" w:rsidP="00714AA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714AA3" w:rsidRDefault="00F549FB" w:rsidP="00714AA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i/>
          <w:iCs/>
          <w:sz w:val="20"/>
          <w:szCs w:val="20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Regulamin określa zasady rekrutacji i uczestnictwa w projekcie </w:t>
      </w:r>
      <w:r w:rsidRPr="00F549FB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Pr="00714AA3">
        <w:rPr>
          <w:rFonts w:ascii="Arial" w:hAnsi="Arial" w:cs="Arial"/>
          <w:sz w:val="24"/>
          <w:szCs w:val="24"/>
        </w:rPr>
        <w:t>Młodzi i kompetentni – cykl zajęć pozalekcyjnych i wyrównawczych dla uczniów gimnazjów z gminy Tokarnia</w:t>
      </w:r>
      <w:r w:rsidRPr="00714AA3">
        <w:rPr>
          <w:rFonts w:ascii="Arial" w:eastAsiaTheme="minorHAnsi" w:hAnsi="Arial" w:cs="Arial"/>
          <w:b/>
          <w:bCs/>
          <w:i/>
          <w:i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b/>
          <w:bCs/>
          <w:sz w:val="24"/>
          <w:szCs w:val="24"/>
        </w:rPr>
        <w:t xml:space="preserve">” </w:t>
      </w:r>
      <w:r w:rsidRPr="00F549FB">
        <w:rPr>
          <w:rFonts w:ascii="Arial" w:eastAsiaTheme="minorHAnsi" w:hAnsi="Arial" w:cs="Arial"/>
          <w:sz w:val="24"/>
          <w:szCs w:val="24"/>
        </w:rPr>
        <w:t xml:space="preserve">nr </w:t>
      </w:r>
      <w:r w:rsidRPr="00714AA3">
        <w:rPr>
          <w:rFonts w:ascii="Arial" w:hAnsi="Arial" w:cs="Arial"/>
          <w:sz w:val="24"/>
          <w:szCs w:val="24"/>
        </w:rPr>
        <w:t xml:space="preserve">RPMP.10.01.03-12-0277/16 </w:t>
      </w:r>
      <w:r w:rsidR="00894011">
        <w:rPr>
          <w:rFonts w:ascii="Arial" w:eastAsiaTheme="minorHAnsi" w:hAnsi="Arial" w:cs="Arial"/>
          <w:sz w:val="24"/>
          <w:szCs w:val="24"/>
        </w:rPr>
        <w:t xml:space="preserve">współfinansowanym przez Unię </w:t>
      </w:r>
      <w:r w:rsidRPr="00F549FB">
        <w:rPr>
          <w:rFonts w:ascii="Arial" w:eastAsiaTheme="minorHAnsi" w:hAnsi="Arial" w:cs="Arial"/>
          <w:sz w:val="24"/>
          <w:szCs w:val="24"/>
        </w:rPr>
        <w:t xml:space="preserve">Europejską ze środków Europejskiego Funduszu Społecznego w ramach Regionalnego Programu Operacyjnego dla Województwa </w:t>
      </w:r>
      <w:r w:rsidR="00714AA3">
        <w:rPr>
          <w:rFonts w:ascii="Arial" w:eastAsiaTheme="minorHAnsi" w:hAnsi="Arial" w:cs="Arial"/>
          <w:sz w:val="24"/>
          <w:szCs w:val="24"/>
        </w:rPr>
        <w:t>Małopolskiego</w:t>
      </w:r>
      <w:r w:rsidRPr="00F549FB">
        <w:rPr>
          <w:rFonts w:ascii="Arial" w:eastAsiaTheme="minorHAnsi" w:hAnsi="Arial" w:cs="Arial"/>
          <w:sz w:val="24"/>
          <w:szCs w:val="24"/>
        </w:rPr>
        <w:t xml:space="preserve"> na lata 2014-2020, </w:t>
      </w:r>
      <w:r w:rsidR="00714AA3" w:rsidRPr="00714AA3">
        <w:rPr>
          <w:rFonts w:ascii="Arial" w:eastAsiaTheme="minorHAnsi" w:hAnsi="Arial" w:cs="Arial"/>
          <w:iCs/>
          <w:sz w:val="24"/>
          <w:szCs w:val="24"/>
        </w:rPr>
        <w:t>Priorytet X Wiedza i kompetencje</w:t>
      </w:r>
      <w:r w:rsidR="00714AA3" w:rsidRPr="00F549FB">
        <w:rPr>
          <w:rFonts w:ascii="Arial" w:eastAsiaTheme="minorHAnsi" w:hAnsi="Arial" w:cs="Arial"/>
          <w:iCs/>
          <w:sz w:val="24"/>
          <w:szCs w:val="24"/>
        </w:rPr>
        <w:t xml:space="preserve">, Działanie </w:t>
      </w:r>
      <w:r w:rsidR="00714AA3" w:rsidRPr="00714AA3">
        <w:rPr>
          <w:rFonts w:ascii="Arial" w:eastAsiaTheme="minorHAnsi" w:hAnsi="Arial" w:cs="Arial"/>
          <w:iCs/>
          <w:sz w:val="24"/>
          <w:szCs w:val="24"/>
        </w:rPr>
        <w:t>10.01 Rozwój kształcenia ogólnego</w:t>
      </w:r>
      <w:r w:rsidR="00714AA3">
        <w:rPr>
          <w:rFonts w:ascii="Arial" w:eastAsiaTheme="minorHAnsi" w:hAnsi="Arial" w:cs="Arial"/>
          <w:i/>
          <w:iCs/>
          <w:sz w:val="20"/>
          <w:szCs w:val="20"/>
        </w:rPr>
        <w:t>.</w:t>
      </w:r>
      <w:r w:rsidR="00714AA3" w:rsidRPr="00714AA3">
        <w:rPr>
          <w:rFonts w:ascii="Arial" w:eastAsiaTheme="minorHAnsi" w:hAnsi="Arial" w:cs="Arial"/>
          <w:i/>
          <w:iCs/>
          <w:sz w:val="20"/>
          <w:szCs w:val="20"/>
        </w:rPr>
        <w:t xml:space="preserve"> </w:t>
      </w:r>
    </w:p>
    <w:p w:rsidR="00714AA3" w:rsidRDefault="00F549FB" w:rsidP="00714AA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2.</w:t>
      </w:r>
      <w:r w:rsidR="00714AA3">
        <w:rPr>
          <w:rFonts w:ascii="Arial" w:eastAsiaTheme="minorHAnsi" w:hAnsi="Arial" w:cs="Arial"/>
          <w:sz w:val="24"/>
          <w:szCs w:val="24"/>
        </w:rPr>
        <w:t>Wnioskodawcą projektu jest Gmina Tokarnia</w:t>
      </w:r>
      <w:r w:rsidRPr="00F549FB">
        <w:rPr>
          <w:rFonts w:ascii="Arial" w:eastAsiaTheme="minorHAnsi" w:hAnsi="Arial" w:cs="Arial"/>
          <w:sz w:val="24"/>
          <w:szCs w:val="24"/>
        </w:rPr>
        <w:t>, 3</w:t>
      </w:r>
      <w:r w:rsidR="00714AA3">
        <w:rPr>
          <w:rFonts w:ascii="Arial" w:eastAsiaTheme="minorHAnsi" w:hAnsi="Arial" w:cs="Arial"/>
          <w:sz w:val="24"/>
          <w:szCs w:val="24"/>
        </w:rPr>
        <w:t>2-436 Tokarnia 380</w:t>
      </w:r>
      <w:r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714AA3" w:rsidRPr="00F549FB" w:rsidRDefault="00714AA3" w:rsidP="00714AA3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3. Realizatorem projektu jest: Zespół Obsługi Szkół w Tokarni, 32-436 Tokarnia 380 oraz Zespół Placówek Oświatowych w Krzczonowie, 32-435 Krzczonów 82 i Szkoła Podstawowa nr 1 w Tokarni, 32-436 Tokarnia 379.</w:t>
      </w:r>
    </w:p>
    <w:p w:rsidR="00F549FB" w:rsidRPr="00F549FB" w:rsidRDefault="00714AA3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Biuro projektu mieści się w Urzędzie Gminy </w:t>
      </w:r>
      <w:r>
        <w:rPr>
          <w:rFonts w:ascii="Arial" w:eastAsiaTheme="minorHAnsi" w:hAnsi="Arial" w:cs="Arial"/>
          <w:sz w:val="24"/>
          <w:szCs w:val="24"/>
        </w:rPr>
        <w:t>Tokarnia,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3</w:t>
      </w:r>
      <w:r>
        <w:rPr>
          <w:rFonts w:ascii="Arial" w:eastAsiaTheme="minorHAnsi" w:hAnsi="Arial" w:cs="Arial"/>
          <w:sz w:val="24"/>
          <w:szCs w:val="24"/>
        </w:rPr>
        <w:t>2</w:t>
      </w:r>
      <w:r w:rsidR="00F549FB" w:rsidRPr="00F549FB">
        <w:rPr>
          <w:rFonts w:ascii="Arial" w:eastAsiaTheme="minorHAnsi" w:hAnsi="Arial" w:cs="Arial"/>
          <w:sz w:val="24"/>
          <w:szCs w:val="24"/>
        </w:rPr>
        <w:t>-</w:t>
      </w:r>
      <w:r>
        <w:rPr>
          <w:rFonts w:ascii="Arial" w:eastAsiaTheme="minorHAnsi" w:hAnsi="Arial" w:cs="Arial"/>
          <w:sz w:val="24"/>
          <w:szCs w:val="24"/>
        </w:rPr>
        <w:t>436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Tokarnia 380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F549FB" w:rsidRPr="00F549FB" w:rsidRDefault="00714AA3" w:rsidP="003D17C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5</w:t>
      </w:r>
      <w:r w:rsidR="00F549FB" w:rsidRPr="00F549FB">
        <w:rPr>
          <w:rFonts w:ascii="Arial" w:eastAsiaTheme="minorHAnsi" w:hAnsi="Arial" w:cs="Arial"/>
          <w:sz w:val="24"/>
          <w:szCs w:val="24"/>
        </w:rPr>
        <w:t>. Szkolne Biur</w:t>
      </w:r>
      <w:r>
        <w:rPr>
          <w:rFonts w:ascii="Arial" w:eastAsiaTheme="minorHAnsi" w:hAnsi="Arial" w:cs="Arial"/>
          <w:sz w:val="24"/>
          <w:szCs w:val="24"/>
        </w:rPr>
        <w:t>a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projektu mie</w:t>
      </w:r>
      <w:r>
        <w:rPr>
          <w:rFonts w:ascii="Arial" w:eastAsiaTheme="minorHAnsi" w:hAnsi="Arial" w:cs="Arial"/>
          <w:sz w:val="24"/>
          <w:szCs w:val="24"/>
        </w:rPr>
        <w:t>szczą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się w</w:t>
      </w:r>
      <w:r>
        <w:rPr>
          <w:rFonts w:ascii="Arial" w:eastAsiaTheme="minorHAnsi" w:hAnsi="Arial" w:cs="Arial"/>
          <w:sz w:val="24"/>
          <w:szCs w:val="24"/>
        </w:rPr>
        <w:t>: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Zespole Placówek Oświatowych w Krzczonowie, 32-435 Krzczonów 82 i Szkole Podstawowej nr 1 w Tokarni, 32-436 Tokarnia 379.</w:t>
      </w:r>
    </w:p>
    <w:p w:rsidR="00F549FB" w:rsidRPr="00F549FB" w:rsidRDefault="003D17CD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6</w:t>
      </w:r>
      <w:r w:rsidR="00F549FB" w:rsidRPr="00F549FB">
        <w:rPr>
          <w:rFonts w:ascii="Arial" w:eastAsiaTheme="minorHAnsi" w:hAnsi="Arial" w:cs="Arial"/>
          <w:sz w:val="24"/>
          <w:szCs w:val="24"/>
        </w:rPr>
        <w:t>. Okres realizacji projektu: 01.0</w:t>
      </w:r>
      <w:r>
        <w:rPr>
          <w:rFonts w:ascii="Arial" w:eastAsiaTheme="minorHAnsi" w:hAnsi="Arial" w:cs="Arial"/>
          <w:sz w:val="24"/>
          <w:szCs w:val="24"/>
        </w:rPr>
        <w:t>9</w:t>
      </w:r>
      <w:r w:rsidR="00F549FB" w:rsidRPr="00F549FB">
        <w:rPr>
          <w:rFonts w:ascii="Arial" w:eastAsiaTheme="minorHAnsi" w:hAnsi="Arial" w:cs="Arial"/>
          <w:sz w:val="24"/>
          <w:szCs w:val="24"/>
        </w:rPr>
        <w:t>.2017-</w:t>
      </w:r>
      <w:r w:rsidR="004F0C50">
        <w:rPr>
          <w:rFonts w:ascii="Arial" w:eastAsiaTheme="minorHAnsi" w:hAnsi="Arial" w:cs="Arial"/>
          <w:sz w:val="24"/>
          <w:szCs w:val="24"/>
        </w:rPr>
        <w:t xml:space="preserve"> </w:t>
      </w:r>
      <w:r w:rsidR="00F549FB" w:rsidRPr="00F549FB">
        <w:rPr>
          <w:rFonts w:ascii="Arial" w:eastAsiaTheme="minorHAnsi" w:hAnsi="Arial" w:cs="Arial"/>
          <w:sz w:val="24"/>
          <w:szCs w:val="24"/>
        </w:rPr>
        <w:t>30.06.201</w:t>
      </w:r>
      <w:r>
        <w:rPr>
          <w:rFonts w:ascii="Arial" w:eastAsiaTheme="minorHAnsi" w:hAnsi="Arial" w:cs="Arial"/>
          <w:sz w:val="24"/>
          <w:szCs w:val="24"/>
        </w:rPr>
        <w:t>9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r. </w:t>
      </w:r>
    </w:p>
    <w:p w:rsidR="00F549FB" w:rsidRPr="00F549FB" w:rsidRDefault="003D17CD" w:rsidP="000C63D7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7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Zasięg projektu – uczniowie/uczennice </w:t>
      </w:r>
      <w:r w:rsidR="000C63D7">
        <w:rPr>
          <w:rFonts w:ascii="Arial" w:eastAsiaTheme="minorHAnsi" w:hAnsi="Arial" w:cs="Arial"/>
          <w:sz w:val="24"/>
          <w:szCs w:val="24"/>
        </w:rPr>
        <w:t>klas gimnazjalnych oraz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nauczyciele/nauczycielki </w:t>
      </w:r>
      <w:r w:rsidR="000C63D7">
        <w:rPr>
          <w:rFonts w:ascii="Arial" w:eastAsiaTheme="minorHAnsi" w:hAnsi="Arial" w:cs="Arial"/>
          <w:sz w:val="24"/>
          <w:szCs w:val="24"/>
        </w:rPr>
        <w:t>klas gimnazjalnych w: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0C63D7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 w:rsidR="000C63D7">
        <w:rPr>
          <w:rFonts w:ascii="Arial" w:eastAsiaTheme="minorHAnsi" w:hAnsi="Arial" w:cs="Arial"/>
          <w:sz w:val="24"/>
          <w:szCs w:val="24"/>
        </w:rPr>
        <w:t>Zespole Placówek Oświatowych w Krzczonowie, 32-435 Krzczonów 82</w:t>
      </w:r>
    </w:p>
    <w:p w:rsidR="000C63D7" w:rsidRPr="00F549FB" w:rsidRDefault="000C63D7" w:rsidP="000C63D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 nr 1 w Tokarni, 32-436 Tokarnia 379.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B726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2</w:t>
      </w:r>
    </w:p>
    <w:p w:rsidR="00F549FB" w:rsidRDefault="00F549FB" w:rsidP="00B726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SŁOWNIK POJĘĆ I SKRÓTÓW</w:t>
      </w:r>
    </w:p>
    <w:p w:rsidR="00B72665" w:rsidRPr="00F549FB" w:rsidRDefault="00B72665" w:rsidP="00B7266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W niniejszym dokumencie stosowane są następujące skróty: </w:t>
      </w: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a) Projekt – projekt </w:t>
      </w:r>
      <w:r w:rsidR="004F0C50" w:rsidRPr="00F549FB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="004F0C50" w:rsidRPr="004F0C50">
        <w:rPr>
          <w:rFonts w:ascii="Arial" w:hAnsi="Arial" w:cs="Arial"/>
          <w:b/>
          <w:i/>
          <w:sz w:val="24"/>
          <w:szCs w:val="24"/>
        </w:rPr>
        <w:t>Młodzi i kompetentni – cykl zajęć pozalekcyjnych i wyrównawczych dla uczniów gimnazjów z gminy Tokarnia</w:t>
      </w:r>
      <w:r w:rsidR="004F0C50" w:rsidRPr="004F0C50">
        <w:rPr>
          <w:rFonts w:ascii="Arial" w:eastAsiaTheme="minorHAnsi" w:hAnsi="Arial" w:cs="Arial"/>
          <w:b/>
          <w:bCs/>
          <w:i/>
          <w:i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b/>
          <w:bCs/>
          <w:i/>
          <w:sz w:val="24"/>
          <w:szCs w:val="24"/>
        </w:rPr>
        <w:t>”</w:t>
      </w:r>
      <w:r w:rsidRPr="00F549FB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sz w:val="24"/>
          <w:szCs w:val="24"/>
        </w:rPr>
        <w:t xml:space="preserve">współfinansowany przez Unię Europejską ze środków Europejskiego Funduszu Społecznego w ramach Regionalnego Programu Operacyjnego Województwa Podkarpackiego na lata 2014-2020 Priorytet IX Jakość edukacji i kompetencji w regionie, Działanie 9.2 Poprawa jakości kształcenia ogólnego </w:t>
      </w:r>
    </w:p>
    <w:p w:rsidR="00F549FB" w:rsidRPr="00F549FB" w:rsidRDefault="004F0C50" w:rsidP="00A257D0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i/>
          <w:iCs/>
          <w:sz w:val="20"/>
          <w:szCs w:val="20"/>
        </w:rPr>
      </w:pPr>
      <w:r>
        <w:rPr>
          <w:rFonts w:ascii="Arial" w:eastAsiaTheme="minorHAnsi" w:hAnsi="Arial" w:cs="Arial"/>
          <w:sz w:val="24"/>
          <w:szCs w:val="24"/>
        </w:rPr>
        <w:lastRenderedPageBreak/>
        <w:t>b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Regulamin – Regulamin rekrutacji i uczestnictwa w projekcie </w:t>
      </w:r>
      <w:r w:rsidRPr="00F549FB">
        <w:rPr>
          <w:rFonts w:ascii="Arial" w:eastAsiaTheme="minorHAnsi" w:hAnsi="Arial" w:cs="Arial"/>
          <w:b/>
          <w:bCs/>
          <w:i/>
          <w:iCs/>
          <w:sz w:val="24"/>
          <w:szCs w:val="24"/>
        </w:rPr>
        <w:t>„</w:t>
      </w:r>
      <w:r w:rsidRPr="004F0C50">
        <w:rPr>
          <w:rFonts w:ascii="Arial" w:hAnsi="Arial" w:cs="Arial"/>
          <w:b/>
          <w:i/>
          <w:sz w:val="24"/>
          <w:szCs w:val="24"/>
        </w:rPr>
        <w:t>Młodzi i kompetentni – cykl zajęć pozalekcyjnych i wyrównawczych dla uczniów gimnazjów z gminy Tokarnia</w:t>
      </w:r>
      <w:r w:rsidRPr="004F0C50">
        <w:rPr>
          <w:rFonts w:ascii="Arial" w:eastAsiaTheme="minorHAnsi" w:hAnsi="Arial" w:cs="Arial"/>
          <w:b/>
          <w:bCs/>
          <w:i/>
          <w:iCs/>
          <w:sz w:val="24"/>
          <w:szCs w:val="24"/>
        </w:rPr>
        <w:t xml:space="preserve"> </w:t>
      </w:r>
      <w:r w:rsidRPr="00F549FB">
        <w:rPr>
          <w:rFonts w:ascii="Arial" w:eastAsiaTheme="minorHAnsi" w:hAnsi="Arial" w:cs="Arial"/>
          <w:b/>
          <w:bCs/>
          <w:i/>
          <w:sz w:val="24"/>
          <w:szCs w:val="24"/>
        </w:rPr>
        <w:t>”</w:t>
      </w:r>
      <w:r w:rsidRPr="00F549FB">
        <w:rPr>
          <w:rFonts w:ascii="Arial" w:eastAsiaTheme="minorHAnsi" w:hAnsi="Arial" w:cs="Arial"/>
          <w:b/>
          <w:bCs/>
          <w:sz w:val="24"/>
          <w:szCs w:val="24"/>
        </w:rPr>
        <w:t xml:space="preserve"> </w:t>
      </w:r>
      <w:r w:rsidR="00894011">
        <w:rPr>
          <w:rFonts w:ascii="Arial" w:eastAsiaTheme="minorHAnsi" w:hAnsi="Arial" w:cs="Arial"/>
          <w:sz w:val="24"/>
          <w:szCs w:val="24"/>
        </w:rPr>
        <w:t xml:space="preserve">współfinansowanym przez Unię </w:t>
      </w:r>
      <w:r w:rsidR="00894011" w:rsidRPr="00F549FB">
        <w:rPr>
          <w:rFonts w:ascii="Arial" w:eastAsiaTheme="minorHAnsi" w:hAnsi="Arial" w:cs="Arial"/>
          <w:sz w:val="24"/>
          <w:szCs w:val="24"/>
        </w:rPr>
        <w:t xml:space="preserve">Europejską ze środków Europejskiego Funduszu Społecznego w ramach Regionalnego Programu Operacyjnego dla Województwa </w:t>
      </w:r>
      <w:r w:rsidR="00894011">
        <w:rPr>
          <w:rFonts w:ascii="Arial" w:eastAsiaTheme="minorHAnsi" w:hAnsi="Arial" w:cs="Arial"/>
          <w:sz w:val="24"/>
          <w:szCs w:val="24"/>
        </w:rPr>
        <w:t>Małopolskiego</w:t>
      </w:r>
      <w:r w:rsidR="00894011" w:rsidRPr="00F549FB">
        <w:rPr>
          <w:rFonts w:ascii="Arial" w:eastAsiaTheme="minorHAnsi" w:hAnsi="Arial" w:cs="Arial"/>
          <w:sz w:val="24"/>
          <w:szCs w:val="24"/>
        </w:rPr>
        <w:t xml:space="preserve"> na lata 2014-2020</w:t>
      </w:r>
      <w:r w:rsidR="00894011">
        <w:rPr>
          <w:rFonts w:ascii="Arial" w:eastAsiaTheme="minorHAnsi" w:hAnsi="Arial" w:cs="Arial"/>
          <w:sz w:val="24"/>
          <w:szCs w:val="24"/>
        </w:rPr>
        <w:t>.</w:t>
      </w:r>
    </w:p>
    <w:p w:rsidR="00F549FB" w:rsidRPr="00F549FB" w:rsidRDefault="00A257D0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c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Uczeń/uczennica – osoba posiadająca status ucznia jednej z następujących szkół: </w:t>
      </w:r>
    </w:p>
    <w:p w:rsidR="00A257D0" w:rsidRDefault="00A257D0" w:rsidP="00A257D0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Zespole Placówek Oświatowych w Krzczonowie, 32-435 Krzczonów 82</w:t>
      </w:r>
    </w:p>
    <w:p w:rsidR="00A257D0" w:rsidRPr="00F549FB" w:rsidRDefault="00A257D0" w:rsidP="00A257D0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Szkole Podstawowej nr 1 w Tokarni, 32-436 Tokarnia 379.</w:t>
      </w:r>
    </w:p>
    <w:p w:rsidR="00F549FB" w:rsidRPr="00F549FB" w:rsidRDefault="00A257D0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d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Nauczyciel/nauczycielka – nauczyciel/nauczycielka jednej ze szkół, wymienionych w § 2 lit. c Regulaminu. </w:t>
      </w:r>
    </w:p>
    <w:p w:rsidR="00F549FB" w:rsidRPr="00F549FB" w:rsidRDefault="003C7392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e</w:t>
      </w:r>
      <w:r w:rsidR="00A257D0">
        <w:rPr>
          <w:rFonts w:ascii="Arial" w:eastAsiaTheme="minorHAnsi" w:hAnsi="Arial" w:cs="Arial"/>
          <w:sz w:val="24"/>
          <w:szCs w:val="24"/>
        </w:rPr>
        <w:t xml:space="preserve">) 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Uczestnik projektu – osoba zakwalifikowana do udziału w projekcie (uczeń/uczennica/nauczyciel/nauczycielka) zgodnie z zasadami określonymi w Regulaminie, bezpośrednio korzystająca z wdrażanej pomocy. </w:t>
      </w:r>
    </w:p>
    <w:p w:rsidR="00F549FB" w:rsidRPr="00F549FB" w:rsidRDefault="003C7392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f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Zespół projektu – grupa osób odpowiedzialna za prawidłową i skuteczną </w:t>
      </w:r>
      <w:r w:rsidR="001F1209">
        <w:rPr>
          <w:rFonts w:ascii="Arial" w:eastAsiaTheme="minorHAnsi" w:hAnsi="Arial" w:cs="Arial"/>
          <w:sz w:val="24"/>
          <w:szCs w:val="24"/>
        </w:rPr>
        <w:t>realizację projektu, złożony z Kierownika Projektu, Koordynatorów szkolnych, Zespół Finansowy.</w:t>
      </w:r>
    </w:p>
    <w:p w:rsidR="00F549FB" w:rsidRPr="00F549FB" w:rsidRDefault="003C7392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g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Komisja rekrutacyjna – w skład </w:t>
      </w:r>
      <w:r w:rsidR="00587165">
        <w:rPr>
          <w:rFonts w:ascii="Arial" w:eastAsiaTheme="minorHAnsi" w:hAnsi="Arial" w:cs="Arial"/>
          <w:sz w:val="24"/>
          <w:szCs w:val="24"/>
        </w:rPr>
        <w:t xml:space="preserve">której 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wejdą </w:t>
      </w:r>
      <w:r w:rsidR="00746F3F">
        <w:rPr>
          <w:rFonts w:ascii="Arial" w:eastAsiaTheme="minorHAnsi" w:hAnsi="Arial" w:cs="Arial"/>
          <w:sz w:val="24"/>
          <w:szCs w:val="24"/>
        </w:rPr>
        <w:t>nauczyciele przedmiotów matematyczno-przyrodniczych i koordynator szkolny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, dokonująca oceny złożonych przez kandydatów formularzy zgłoszeniowych; </w:t>
      </w:r>
    </w:p>
    <w:p w:rsidR="00F549FB" w:rsidRPr="00F549FB" w:rsidRDefault="003C7392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h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Kompetencje kluczowe niezbędne na rynku pracy – kompetencje, których wszystkie osoby potrzebują do samorealizacji i rozwoju osobistego, bycia aktywnym obywatelem, integracji społecznej i zatrudnienia, do których zalicza się następujące kompetencje kluczowe z katalogu wskazanego w zaleceniu Parlamentu Europejskiego i Rady z dnia 18 grudnia 2006 r. w sprawie kompetencji kluczowych w procesie uczenia się przez całe życie (2006/962/WE) (Dz. Urz. UE L 394 z 30.12.2006, str. 10): </w:t>
      </w: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porozumiewanie się w językach obcych, </w:t>
      </w: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matematyczne i podstawowe kompetencje naukowo-techniczne, </w:t>
      </w: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informatyczne, </w:t>
      </w: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umiejętność uczenia się, </w:t>
      </w:r>
    </w:p>
    <w:p w:rsidR="00F549FB" w:rsidRPr="00F549FB" w:rsidRDefault="00F549FB" w:rsidP="0044328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kompetencje społeczne, </w:t>
      </w:r>
    </w:p>
    <w:p w:rsidR="00F549FB" w:rsidRPr="00F549FB" w:rsidRDefault="00F549FB" w:rsidP="00443283">
      <w:pPr>
        <w:autoSpaceDE w:val="0"/>
        <w:autoSpaceDN w:val="0"/>
        <w:adjustRightInd w:val="0"/>
        <w:spacing w:after="12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 inicjatywność i przedsiębiorczość. </w:t>
      </w:r>
    </w:p>
    <w:p w:rsid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Kompetencje matematyczne i podstawowe kompetencje naukowo-techniczne oraz kompetencje informatyczne są zaliczane do kompetencji podstawowych, pozostałe należą do katalogu kompetencji przekrojowych. </w:t>
      </w:r>
    </w:p>
    <w:p w:rsidR="003C7392" w:rsidRPr="00F549FB" w:rsidRDefault="003C7392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3C7392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i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Uczeń </w:t>
      </w:r>
      <w:r>
        <w:rPr>
          <w:rFonts w:ascii="Arial" w:eastAsiaTheme="minorHAnsi" w:hAnsi="Arial" w:cs="Arial"/>
          <w:sz w:val="24"/>
          <w:szCs w:val="24"/>
        </w:rPr>
        <w:t xml:space="preserve">w </w:t>
      </w:r>
      <w:r w:rsidRPr="00C60617">
        <w:rPr>
          <w:rFonts w:ascii="Arial" w:eastAsiaTheme="minorHAnsi" w:hAnsi="Arial" w:cs="Arial"/>
          <w:sz w:val="24"/>
          <w:szCs w:val="24"/>
        </w:rPr>
        <w:t>trudnej sytuacji materialnej</w:t>
      </w:r>
      <w:r w:rsidR="00C60617" w:rsidRPr="00C60617">
        <w:rPr>
          <w:rFonts w:ascii="Arial" w:eastAsiaTheme="minorHAnsi" w:hAnsi="Arial" w:cs="Arial"/>
          <w:sz w:val="24"/>
          <w:szCs w:val="24"/>
        </w:rPr>
        <w:t xml:space="preserve"> –  </w:t>
      </w:r>
      <w:r w:rsidR="00F549FB" w:rsidRPr="00C60617">
        <w:rPr>
          <w:rFonts w:ascii="Arial" w:eastAsiaTheme="minorHAnsi" w:hAnsi="Arial" w:cs="Arial"/>
          <w:sz w:val="24"/>
          <w:szCs w:val="24"/>
        </w:rPr>
        <w:t>miesięczny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dochód na osobę w rodzinie </w:t>
      </w:r>
      <w:r w:rsidR="00C60617">
        <w:rPr>
          <w:rFonts w:ascii="Arial" w:eastAsiaTheme="minorHAnsi" w:hAnsi="Arial" w:cs="Arial"/>
          <w:sz w:val="24"/>
          <w:szCs w:val="24"/>
        </w:rPr>
        <w:t>ucznia jest równy lub niższy 800,00 zł netto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</w:t>
      </w:r>
    </w:p>
    <w:p w:rsidR="00F549FB" w:rsidRPr="00F549FB" w:rsidRDefault="003C7392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j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) Skróty stosowane w Regulaminie: 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RPO W</w:t>
      </w:r>
      <w:r w:rsidR="00DF513C">
        <w:rPr>
          <w:rFonts w:ascii="Arial" w:eastAsiaTheme="minorHAnsi" w:hAnsi="Arial" w:cs="Arial"/>
          <w:sz w:val="24"/>
          <w:szCs w:val="24"/>
        </w:rPr>
        <w:t>M</w:t>
      </w:r>
      <w:r w:rsidRPr="00F549FB">
        <w:rPr>
          <w:rFonts w:ascii="Arial" w:eastAsiaTheme="minorHAnsi" w:hAnsi="Arial" w:cs="Arial"/>
          <w:sz w:val="24"/>
          <w:szCs w:val="24"/>
        </w:rPr>
        <w:t xml:space="preserve"> 2014-2020 – Regionalny Program Operacyjny Województwa </w:t>
      </w:r>
      <w:r w:rsidR="00DF513C">
        <w:rPr>
          <w:rFonts w:ascii="Arial" w:eastAsiaTheme="minorHAnsi" w:hAnsi="Arial" w:cs="Arial"/>
          <w:sz w:val="24"/>
          <w:szCs w:val="24"/>
        </w:rPr>
        <w:t>Małopolskiego</w:t>
      </w:r>
      <w:r w:rsidRPr="00F549FB">
        <w:rPr>
          <w:rFonts w:ascii="Arial" w:eastAsiaTheme="minorHAnsi" w:hAnsi="Arial" w:cs="Arial"/>
          <w:sz w:val="24"/>
          <w:szCs w:val="24"/>
        </w:rPr>
        <w:t xml:space="preserve"> na lata 2014-2020 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SP – Szkoła Podstawowa, </w:t>
      </w:r>
    </w:p>
    <w:p w:rsidR="00F549FB" w:rsidRPr="00F549FB" w:rsidRDefault="00DF513C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ZPO – Zespół Placówek Oświatowych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, </w:t>
      </w:r>
    </w:p>
    <w:p w:rsid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TIK – Technologie informacyjno – komunikacyjne. </w:t>
      </w:r>
    </w:p>
    <w:p w:rsidR="00DF513C" w:rsidRDefault="00DF513C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DF513C" w:rsidRDefault="00DF513C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DF513C" w:rsidRDefault="00DF513C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DF513C" w:rsidRPr="00F549FB" w:rsidRDefault="00DF513C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DF51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lastRenderedPageBreak/>
        <w:t>§ 3</w:t>
      </w:r>
    </w:p>
    <w:p w:rsidR="00F549FB" w:rsidRDefault="00F549FB" w:rsidP="00DF51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ZAŁOŻENIA PROJEKTOWE I ORGANIZACYJNE</w:t>
      </w:r>
    </w:p>
    <w:p w:rsidR="00DF513C" w:rsidRPr="00F549FB" w:rsidRDefault="00DF513C" w:rsidP="00DF513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087876" w:rsidRPr="00087876" w:rsidRDefault="00087876" w:rsidP="0008787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>1.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="00F549FB" w:rsidRPr="00087876">
        <w:rPr>
          <w:rFonts w:ascii="Arial" w:eastAsiaTheme="minorHAnsi" w:hAnsi="Arial" w:cs="Arial"/>
          <w:sz w:val="24"/>
          <w:szCs w:val="24"/>
        </w:rPr>
        <w:t xml:space="preserve">Celem głównym projektu jest </w:t>
      </w:r>
      <w:r w:rsidRPr="00087876">
        <w:rPr>
          <w:rFonts w:ascii="Arial" w:eastAsiaTheme="minorHAnsi" w:hAnsi="Arial" w:cs="Arial"/>
          <w:sz w:val="24"/>
          <w:szCs w:val="24"/>
        </w:rPr>
        <w:t>rozwój kompetencji kluczowych w dziedzinie nauk matematyczno-przyrodniczych oraz kompetencji cyfrowych wśród 96 uczniów gimnazjów z gminy Tokarnia oraz rozwój umiejętności zawodowych 9 nauczycieli dopasowanych do aktualnych potrzeb uczniów do 30 czerwca 2019 r.</w:t>
      </w:r>
    </w:p>
    <w:p w:rsidR="00F549FB" w:rsidRPr="00087876" w:rsidRDefault="00F549FB" w:rsidP="00087876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 xml:space="preserve">W ramach projektu uczestnicy będą mogli skorzystać z całkowicie bezpłatnej, kompleksowej pomocy: </w:t>
      </w:r>
    </w:p>
    <w:p w:rsidR="00F549FB" w:rsidRPr="00F549FB" w:rsidRDefault="00F549FB" w:rsidP="00F549FB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a) formy wsparcia dla uczniów/uczennic</w:t>
      </w:r>
      <w:r w:rsidR="00087876">
        <w:rPr>
          <w:rFonts w:ascii="Arial" w:eastAsiaTheme="minorHAnsi" w:hAnsi="Arial" w:cs="Arial"/>
          <w:sz w:val="24"/>
          <w:szCs w:val="24"/>
        </w:rPr>
        <w:t xml:space="preserve"> (</w:t>
      </w:r>
      <w:r w:rsidR="00087876" w:rsidRPr="00F549FB">
        <w:rPr>
          <w:rFonts w:ascii="Arial" w:eastAsiaTheme="minorHAnsi" w:hAnsi="Arial" w:cs="Arial"/>
          <w:sz w:val="24"/>
          <w:szCs w:val="24"/>
        </w:rPr>
        <w:t>zajęcia pozalekcyjne z wykorzystaniem TIK</w:t>
      </w:r>
      <w:r w:rsidR="00087876">
        <w:rPr>
          <w:rFonts w:ascii="Arial" w:eastAsiaTheme="minorHAnsi" w:hAnsi="Arial" w:cs="Arial"/>
          <w:sz w:val="24"/>
          <w:szCs w:val="24"/>
        </w:rPr>
        <w:t>)</w:t>
      </w:r>
      <w:r w:rsidRPr="00F549FB">
        <w:rPr>
          <w:rFonts w:ascii="Arial" w:eastAsiaTheme="minorHAnsi" w:hAnsi="Arial" w:cs="Arial"/>
          <w:sz w:val="24"/>
          <w:szCs w:val="24"/>
        </w:rPr>
        <w:t xml:space="preserve">: </w:t>
      </w:r>
    </w:p>
    <w:p w:rsidR="00087876" w:rsidRPr="00087876" w:rsidRDefault="00F549FB" w:rsidP="00087876">
      <w:pPr>
        <w:rPr>
          <w:rFonts w:ascii="Arial" w:eastAsiaTheme="minorHAnsi" w:hAnsi="Arial" w:cs="Arial"/>
          <w:bCs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></w:t>
      </w:r>
      <w:r w:rsidR="00087876" w:rsidRPr="00087876">
        <w:rPr>
          <w:rFonts w:ascii="Arial" w:eastAsiaTheme="minorHAnsi" w:hAnsi="Arial" w:cs="Arial"/>
          <w:bCs/>
          <w:sz w:val="24"/>
          <w:szCs w:val="24"/>
        </w:rPr>
        <w:t xml:space="preserve"> Przygoda z wiedzą – zajęcia fizyczno-chemiczne</w:t>
      </w:r>
    </w:p>
    <w:p w:rsidR="00F549FB" w:rsidRPr="00087876" w:rsidRDefault="00087876" w:rsidP="00087876">
      <w:pPr>
        <w:rPr>
          <w:rFonts w:ascii="Arial" w:eastAsiaTheme="minorHAnsi" w:hAnsi="Arial" w:cs="Arial"/>
          <w:bCs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></w:t>
      </w:r>
      <w:r w:rsidRPr="00087876">
        <w:rPr>
          <w:rFonts w:ascii="Arial" w:eastAsiaTheme="minorHAnsi" w:hAnsi="Arial" w:cs="Arial"/>
          <w:bCs/>
          <w:sz w:val="24"/>
          <w:szCs w:val="24"/>
        </w:rPr>
        <w:t xml:space="preserve"> Światem rządzą liczby i ja - zajęcia matematyczne</w:t>
      </w:r>
    </w:p>
    <w:p w:rsidR="00087876" w:rsidRPr="00087876" w:rsidRDefault="00087876" w:rsidP="00087876">
      <w:pPr>
        <w:rPr>
          <w:rFonts w:ascii="Arial" w:eastAsiaTheme="minorHAnsi" w:hAnsi="Arial" w:cs="Arial"/>
          <w:bCs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></w:t>
      </w:r>
      <w:r w:rsidRPr="00087876">
        <w:rPr>
          <w:rFonts w:ascii="Arial" w:eastAsiaTheme="minorHAnsi" w:hAnsi="Arial" w:cs="Arial"/>
          <w:bCs/>
          <w:sz w:val="24"/>
          <w:szCs w:val="24"/>
        </w:rPr>
        <w:t xml:space="preserve"> Centrum robotyki - zajęcia informatyczne</w:t>
      </w:r>
    </w:p>
    <w:p w:rsidR="00087876" w:rsidRPr="007B34AE" w:rsidRDefault="00087876" w:rsidP="007B34AE">
      <w:pPr>
        <w:rPr>
          <w:rFonts w:ascii="Arial" w:eastAsiaTheme="minorHAnsi" w:hAnsi="Arial" w:cs="Arial"/>
          <w:bCs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></w:t>
      </w:r>
      <w:r w:rsidRPr="00087876">
        <w:rPr>
          <w:rFonts w:ascii="Arial" w:eastAsiaTheme="minorHAnsi" w:hAnsi="Arial" w:cs="Arial"/>
          <w:bCs/>
          <w:sz w:val="24"/>
          <w:szCs w:val="24"/>
        </w:rPr>
        <w:t xml:space="preserve"> Geografia – moja mapa do sukcesu</w:t>
      </w:r>
      <w:r>
        <w:rPr>
          <w:rFonts w:ascii="Arial" w:eastAsiaTheme="minorHAnsi" w:hAnsi="Arial" w:cs="Arial"/>
          <w:bCs/>
          <w:sz w:val="24"/>
          <w:szCs w:val="24"/>
        </w:rPr>
        <w:t xml:space="preserve"> – zajęcia realizowane wyłącznie w </w:t>
      </w:r>
      <w:r w:rsidR="007B34AE">
        <w:rPr>
          <w:rFonts w:ascii="Arial" w:eastAsiaTheme="minorHAnsi" w:hAnsi="Arial" w:cs="Arial"/>
          <w:bCs/>
          <w:sz w:val="24"/>
          <w:szCs w:val="24"/>
        </w:rPr>
        <w:t xml:space="preserve">SP nr 1 w Tokarni. </w:t>
      </w:r>
    </w:p>
    <w:p w:rsidR="00F549FB" w:rsidRPr="00F549FB" w:rsidRDefault="00F549FB" w:rsidP="00F549FB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b) formy wsparcia dla nauczycieli/nauczycielek: </w:t>
      </w:r>
    </w:p>
    <w:p w:rsidR="00F549FB" w:rsidRPr="00087876" w:rsidRDefault="00F549FB" w:rsidP="0008787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 xml:space="preserve"> </w:t>
      </w:r>
      <w:r w:rsidR="00087876" w:rsidRPr="00087876">
        <w:rPr>
          <w:rFonts w:ascii="Arial" w:eastAsiaTheme="minorHAnsi" w:hAnsi="Arial" w:cs="Arial"/>
          <w:sz w:val="24"/>
          <w:szCs w:val="24"/>
        </w:rPr>
        <w:t>Zastosowanie tablicy interaktywnej na lekcjach i zajęciach pozalekcyjnych.</w:t>
      </w:r>
    </w:p>
    <w:p w:rsidR="00087876" w:rsidRPr="00087876" w:rsidRDefault="00F549FB" w:rsidP="0008787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 xml:space="preserve"> </w:t>
      </w:r>
      <w:r w:rsidR="00087876" w:rsidRPr="00087876">
        <w:rPr>
          <w:rFonts w:ascii="Arial" w:eastAsiaTheme="minorHAnsi" w:hAnsi="Arial" w:cs="Arial"/>
          <w:sz w:val="24"/>
          <w:szCs w:val="24"/>
        </w:rPr>
        <w:t>Praca nowoczesnymi technologiami TIK na przedmiotach matematyczno-przyrodniczych.</w:t>
      </w:r>
    </w:p>
    <w:p w:rsidR="00F549FB" w:rsidRPr="00087876" w:rsidRDefault="00F549FB" w:rsidP="00F549FB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087876">
        <w:rPr>
          <w:rFonts w:ascii="Arial" w:eastAsiaTheme="minorHAnsi" w:hAnsi="Arial" w:cs="Arial"/>
          <w:sz w:val="24"/>
          <w:szCs w:val="24"/>
        </w:rPr>
        <w:t xml:space="preserve"> </w:t>
      </w:r>
      <w:r w:rsidR="00087876" w:rsidRPr="00087876">
        <w:rPr>
          <w:rFonts w:ascii="Arial" w:eastAsiaTheme="minorHAnsi" w:hAnsi="Arial" w:cs="Arial"/>
          <w:sz w:val="24"/>
          <w:szCs w:val="24"/>
        </w:rPr>
        <w:t>Twórczo o matematyce i przyrodzie – sposoby stymulowania i myślenia logicznego.</w:t>
      </w:r>
    </w:p>
    <w:p w:rsidR="007B34AE" w:rsidRPr="00F549FB" w:rsidRDefault="00F549FB" w:rsidP="007B34AE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c) W ramach projektu nastąpi wyposażenie/doposażenie bazy dydaktycznej szkół w powiązaniu z działaniami realizowanymi</w:t>
      </w:r>
      <w:r w:rsidR="007B34AE">
        <w:rPr>
          <w:rFonts w:ascii="Arial" w:eastAsiaTheme="minorHAnsi" w:hAnsi="Arial" w:cs="Arial"/>
          <w:sz w:val="24"/>
          <w:szCs w:val="24"/>
        </w:rPr>
        <w:t xml:space="preserve"> na rzecz uczniów i nauczycieli.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7B34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4</w:t>
      </w:r>
    </w:p>
    <w:p w:rsidR="00F549FB" w:rsidRDefault="00F549FB" w:rsidP="007B34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GRUPA DOCELOWA</w:t>
      </w:r>
      <w:r w:rsidR="004B3146">
        <w:rPr>
          <w:rFonts w:ascii="Arial" w:eastAsiaTheme="minorHAnsi" w:hAnsi="Arial" w:cs="Arial"/>
          <w:b/>
          <w:bCs/>
          <w:sz w:val="24"/>
          <w:szCs w:val="24"/>
        </w:rPr>
        <w:t xml:space="preserve"> I REKRUTACJA UCZESTNIKÓW</w:t>
      </w:r>
    </w:p>
    <w:p w:rsidR="007B34AE" w:rsidRPr="00F549FB" w:rsidRDefault="007B34AE" w:rsidP="007B34A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7B34AE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1.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Uczestnikami projektu (odbiorcami wsparcia) mogą być wyłącznie uczniowie/uczennice i nauczyciele/nauczycielki następujących szkół: </w:t>
      </w:r>
    </w:p>
    <w:p w:rsidR="007B34AE" w:rsidRDefault="007B34AE" w:rsidP="007B34A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>
        <w:rPr>
          <w:rFonts w:ascii="Arial" w:eastAsiaTheme="minorHAnsi" w:hAnsi="Arial" w:cs="Arial"/>
          <w:sz w:val="24"/>
          <w:szCs w:val="24"/>
        </w:rPr>
        <w:t>Zespół Placówek Oświatowych w Krzczonowie, 32-435 Krzczonów 82</w:t>
      </w:r>
    </w:p>
    <w:p w:rsidR="007B34AE" w:rsidRPr="00F549FB" w:rsidRDefault="007B34AE" w:rsidP="007B34AE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 w:rsidRPr="000C63D7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Szkoła Podstawowa nr 1 w Tokarni, 32-436 Tokarnia 379.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D1BE7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2. 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Projektem objętych zostanie </w:t>
      </w:r>
      <w:r>
        <w:rPr>
          <w:rFonts w:ascii="Arial" w:eastAsiaTheme="minorHAnsi" w:hAnsi="Arial" w:cs="Arial"/>
          <w:sz w:val="24"/>
          <w:szCs w:val="24"/>
        </w:rPr>
        <w:t>105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 osób, w tym: </w:t>
      </w:r>
    </w:p>
    <w:p w:rsidR="00FD1BE7" w:rsidRDefault="00F549FB" w:rsidP="00F549FB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 w:rsidR="00FD1BE7">
        <w:rPr>
          <w:rFonts w:ascii="Arial" w:eastAsiaTheme="minorHAnsi" w:hAnsi="Arial" w:cs="Arial"/>
          <w:sz w:val="24"/>
          <w:szCs w:val="24"/>
        </w:rPr>
        <w:t>56</w:t>
      </w:r>
      <w:r w:rsidRPr="00F549FB">
        <w:rPr>
          <w:rFonts w:ascii="Arial" w:eastAsiaTheme="minorHAnsi" w:hAnsi="Arial" w:cs="Arial"/>
          <w:sz w:val="24"/>
          <w:szCs w:val="24"/>
        </w:rPr>
        <w:t xml:space="preserve"> uczniów</w:t>
      </w:r>
      <w:r w:rsidR="00FD1BE7">
        <w:rPr>
          <w:rFonts w:ascii="Arial" w:eastAsiaTheme="minorHAnsi" w:hAnsi="Arial" w:cs="Arial"/>
          <w:sz w:val="24"/>
          <w:szCs w:val="24"/>
        </w:rPr>
        <w:t xml:space="preserve"> SP nr 1 w Tokarni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F549FB" w:rsidRPr="00F549FB" w:rsidRDefault="00F549FB" w:rsidP="00F549FB">
      <w:pPr>
        <w:autoSpaceDE w:val="0"/>
        <w:autoSpaceDN w:val="0"/>
        <w:adjustRightInd w:val="0"/>
        <w:spacing w:after="7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 </w:t>
      </w:r>
      <w:r w:rsidR="00FD1BE7">
        <w:rPr>
          <w:rFonts w:ascii="Arial" w:eastAsiaTheme="minorHAnsi" w:hAnsi="Arial" w:cs="Arial"/>
          <w:sz w:val="24"/>
          <w:szCs w:val="24"/>
        </w:rPr>
        <w:t>40 uczniów ZPO w Krzczonowie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</w:p>
    <w:p w:rsidR="00FD1BE7" w:rsidRDefault="00FD1BE7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></w:t>
      </w:r>
      <w:r>
        <w:rPr>
          <w:rFonts w:ascii="Arial" w:eastAsiaTheme="minorHAnsi" w:hAnsi="Arial" w:cs="Arial"/>
          <w:sz w:val="24"/>
          <w:szCs w:val="24"/>
        </w:rPr>
        <w:t xml:space="preserve"> 9 nauczycieli (w tym 2 nauczycieli ZPO w Krzczonowie i 7 nauczycieli SP nr 1 w Tokarni)</w:t>
      </w:r>
    </w:p>
    <w:p w:rsidR="00FD1BE7" w:rsidRDefault="00FD1BE7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4B3146" w:rsidRPr="004B3146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3. </w:t>
      </w:r>
      <w:r w:rsidRPr="004B3146">
        <w:rPr>
          <w:rFonts w:ascii="Arial" w:eastAsiaTheme="minorHAnsi" w:hAnsi="Arial" w:cs="Arial"/>
          <w:sz w:val="24"/>
          <w:szCs w:val="24"/>
        </w:rPr>
        <w:t xml:space="preserve">Nabór uczestników projektu odbędzie się </w:t>
      </w:r>
      <w:r w:rsidR="002621A1">
        <w:rPr>
          <w:rFonts w:ascii="Arial" w:eastAsiaTheme="minorHAnsi" w:hAnsi="Arial" w:cs="Arial"/>
          <w:sz w:val="24"/>
          <w:szCs w:val="24"/>
        </w:rPr>
        <w:t xml:space="preserve">we wrześniu 2017, nabór </w:t>
      </w:r>
      <w:r w:rsidRPr="004B3146">
        <w:rPr>
          <w:rFonts w:ascii="Arial" w:eastAsiaTheme="minorHAnsi" w:hAnsi="Arial" w:cs="Arial"/>
          <w:sz w:val="24"/>
          <w:szCs w:val="24"/>
        </w:rPr>
        <w:t xml:space="preserve">uzupełniający </w:t>
      </w:r>
      <w:r w:rsidR="002621A1">
        <w:rPr>
          <w:rFonts w:ascii="Arial" w:eastAsiaTheme="minorHAnsi" w:hAnsi="Arial" w:cs="Arial"/>
          <w:sz w:val="24"/>
          <w:szCs w:val="24"/>
        </w:rPr>
        <w:t>we wrześniu 2018 r.</w:t>
      </w:r>
      <w:r w:rsidRPr="004B3146">
        <w:rPr>
          <w:rFonts w:ascii="Arial" w:eastAsiaTheme="minorHAnsi" w:hAnsi="Arial" w:cs="Arial"/>
          <w:sz w:val="24"/>
          <w:szCs w:val="24"/>
        </w:rPr>
        <w:t xml:space="preserve"> </w:t>
      </w:r>
    </w:p>
    <w:p w:rsidR="004B3146" w:rsidRPr="004B3146" w:rsidRDefault="002621A1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. Dopuszcza się możliwość przedłużenia rekrutacji w przypadku niezrekrutowania założonej w projekcie liczby uczestników poszczególnych grup wsparcia. </w:t>
      </w:r>
    </w:p>
    <w:p w:rsidR="004B3146" w:rsidRDefault="002621A1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b/>
          <w:bCs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5</w:t>
      </w:r>
      <w:r w:rsidR="004B3146" w:rsidRPr="004B3146">
        <w:rPr>
          <w:rFonts w:ascii="Arial" w:eastAsiaTheme="minorHAnsi" w:hAnsi="Arial" w:cs="Arial"/>
          <w:sz w:val="24"/>
          <w:szCs w:val="24"/>
        </w:rPr>
        <w:t>. Dokumenty rekrutacyjne będzie można składać osobiście, w okresie rekrutacji w Szkolny</w:t>
      </w:r>
      <w:r>
        <w:rPr>
          <w:rFonts w:ascii="Arial" w:eastAsiaTheme="minorHAnsi" w:hAnsi="Arial" w:cs="Arial"/>
          <w:sz w:val="24"/>
          <w:szCs w:val="24"/>
        </w:rPr>
        <w:t>ch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 biur</w:t>
      </w:r>
      <w:r>
        <w:rPr>
          <w:rFonts w:ascii="Arial" w:eastAsiaTheme="minorHAnsi" w:hAnsi="Arial" w:cs="Arial"/>
          <w:sz w:val="24"/>
          <w:szCs w:val="24"/>
        </w:rPr>
        <w:t>ach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 projektu w 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>dniach 1</w:t>
      </w:r>
      <w:r>
        <w:rPr>
          <w:rFonts w:ascii="Arial" w:eastAsiaTheme="minorHAnsi" w:hAnsi="Arial" w:cs="Arial"/>
          <w:b/>
          <w:bCs/>
          <w:sz w:val="24"/>
          <w:szCs w:val="24"/>
        </w:rPr>
        <w:t>8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>.0</w:t>
      </w:r>
      <w:r>
        <w:rPr>
          <w:rFonts w:ascii="Arial" w:eastAsiaTheme="minorHAnsi" w:hAnsi="Arial" w:cs="Arial"/>
          <w:b/>
          <w:bCs/>
          <w:sz w:val="24"/>
          <w:szCs w:val="24"/>
        </w:rPr>
        <w:t>9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>.2017 r. – 2</w:t>
      </w:r>
      <w:r w:rsidR="00DF5CAE">
        <w:rPr>
          <w:rFonts w:ascii="Arial" w:eastAsiaTheme="minorHAnsi" w:hAnsi="Arial" w:cs="Arial"/>
          <w:b/>
          <w:bCs/>
          <w:sz w:val="24"/>
          <w:szCs w:val="24"/>
        </w:rPr>
        <w:t>7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>.0</w:t>
      </w:r>
      <w:r w:rsidR="00DF5CAE">
        <w:rPr>
          <w:rFonts w:ascii="Arial" w:eastAsiaTheme="minorHAnsi" w:hAnsi="Arial" w:cs="Arial"/>
          <w:b/>
          <w:bCs/>
          <w:sz w:val="24"/>
          <w:szCs w:val="24"/>
        </w:rPr>
        <w:t>9.2017 r.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 xml:space="preserve">, w godzinach </w:t>
      </w:r>
      <w:r w:rsidR="00DF5CAE">
        <w:rPr>
          <w:rFonts w:ascii="Arial" w:eastAsiaTheme="minorHAnsi" w:hAnsi="Arial" w:cs="Arial"/>
          <w:b/>
          <w:bCs/>
          <w:sz w:val="24"/>
          <w:szCs w:val="24"/>
        </w:rPr>
        <w:t>8:0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>0 – 1</w:t>
      </w:r>
      <w:r w:rsidR="00DF5CAE">
        <w:rPr>
          <w:rFonts w:ascii="Arial" w:eastAsiaTheme="minorHAnsi" w:hAnsi="Arial" w:cs="Arial"/>
          <w:b/>
          <w:bCs/>
          <w:sz w:val="24"/>
          <w:szCs w:val="24"/>
        </w:rPr>
        <w:t>3:00</w:t>
      </w:r>
      <w:r w:rsidR="004B3146" w:rsidRPr="004B3146">
        <w:rPr>
          <w:rFonts w:ascii="Arial" w:eastAsiaTheme="minorHAnsi" w:hAnsi="Arial" w:cs="Arial"/>
          <w:b/>
          <w:bCs/>
          <w:sz w:val="24"/>
          <w:szCs w:val="24"/>
        </w:rPr>
        <w:t xml:space="preserve">. </w:t>
      </w:r>
    </w:p>
    <w:p w:rsidR="00FA24CC" w:rsidRPr="00C400CD" w:rsidRDefault="00FA24CC" w:rsidP="00C400CD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color w:val="000000"/>
          <w:sz w:val="24"/>
          <w:szCs w:val="24"/>
        </w:rPr>
        <w:lastRenderedPageBreak/>
        <w:t xml:space="preserve">6. </w:t>
      </w:r>
      <w:r w:rsidRPr="00FA24CC">
        <w:rPr>
          <w:rFonts w:ascii="Arial" w:eastAsiaTheme="minorHAnsi" w:hAnsi="Arial" w:cs="Arial"/>
          <w:color w:val="000000"/>
          <w:sz w:val="24"/>
          <w:szCs w:val="24"/>
        </w:rPr>
        <w:t xml:space="preserve">Proces rekrutacji będzie przebiegał z respektowaniem zasady niedyskryminacji zgodnie z art. 16 Rozporządzenia Rady (WE) nr 1083/2006 ustanawiającym przepisy ogólne dotyczące EFS. Płeć, rasa lub pochodzenie etniczne, religia lub światopogląd, </w:t>
      </w:r>
      <w:r w:rsidRPr="00FA24CC">
        <w:rPr>
          <w:rFonts w:ascii="Arial" w:eastAsiaTheme="minorHAnsi" w:hAnsi="Arial" w:cs="Arial"/>
          <w:sz w:val="24"/>
          <w:szCs w:val="24"/>
        </w:rPr>
        <w:t xml:space="preserve">niepełnosprawność, orientacja seksualna nie będzie wyznacznikiem przyjęcia bądź nieprzyjęcia osób do projektu. </w:t>
      </w:r>
      <w:r w:rsidR="00C400CD" w:rsidRPr="00C400CD">
        <w:rPr>
          <w:rFonts w:ascii="Arial" w:eastAsiaTheme="minorHAnsi" w:hAnsi="Arial" w:cs="Arial"/>
          <w:sz w:val="24"/>
          <w:szCs w:val="24"/>
        </w:rPr>
        <w:t xml:space="preserve">W projekcie przestrzegane będą pozostałe polityki i zasady wspólnotowe, w tym zasada równości szans i zrównoważonego rozwoju. </w:t>
      </w:r>
    </w:p>
    <w:p w:rsidR="002878E7" w:rsidRDefault="00FA24CC" w:rsidP="00FA24CC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7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. </w:t>
      </w:r>
      <w:r w:rsidR="002878E7">
        <w:rPr>
          <w:rFonts w:ascii="Arial" w:eastAsiaTheme="minorHAnsi" w:hAnsi="Arial" w:cs="Arial"/>
          <w:sz w:val="24"/>
          <w:szCs w:val="24"/>
        </w:rPr>
        <w:t>Każdy kandydat ma obowiązek złożenia w procesie rekrutacyjnym:</w:t>
      </w:r>
    </w:p>
    <w:p w:rsidR="002878E7" w:rsidRDefault="002878E7" w:rsidP="00FA24CC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2469F3">
        <w:rPr>
          <w:rFonts w:ascii="Arial" w:eastAsiaTheme="minorHAnsi" w:hAnsi="Arial" w:cs="Arial"/>
          <w:sz w:val="24"/>
          <w:szCs w:val="24"/>
        </w:rPr>
        <w:t>1</w:t>
      </w:r>
      <w:r w:rsidR="00FA24CC">
        <w:rPr>
          <w:rFonts w:ascii="Arial" w:eastAsiaTheme="minorHAnsi" w:hAnsi="Arial" w:cs="Arial"/>
          <w:sz w:val="24"/>
          <w:szCs w:val="24"/>
        </w:rPr>
        <w:t>)</w:t>
      </w:r>
      <w:r w:rsidRPr="002469F3">
        <w:rPr>
          <w:rFonts w:ascii="Arial" w:eastAsiaTheme="minorHAnsi" w:hAnsi="Arial" w:cs="Arial"/>
          <w:sz w:val="24"/>
          <w:szCs w:val="24"/>
        </w:rPr>
        <w:t>.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2469F3">
        <w:rPr>
          <w:rFonts w:ascii="Arial" w:eastAsiaTheme="minorHAnsi" w:hAnsi="Arial" w:cs="Arial"/>
          <w:sz w:val="24"/>
          <w:szCs w:val="24"/>
        </w:rPr>
        <w:t xml:space="preserve">Formularza </w:t>
      </w:r>
      <w:r>
        <w:rPr>
          <w:rFonts w:ascii="Arial" w:eastAsiaTheme="minorHAnsi" w:hAnsi="Arial" w:cs="Arial"/>
          <w:sz w:val="24"/>
          <w:szCs w:val="24"/>
        </w:rPr>
        <w:t>rekrutacyjnego – załącznik nr 1 do Regulaminu.</w:t>
      </w:r>
    </w:p>
    <w:p w:rsidR="002878E7" w:rsidRDefault="002878E7" w:rsidP="002878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2</w:t>
      </w:r>
      <w:r w:rsidR="00FA24CC">
        <w:rPr>
          <w:rFonts w:ascii="Arial" w:eastAsiaTheme="minorHAnsi" w:hAnsi="Arial" w:cs="Arial"/>
          <w:sz w:val="24"/>
          <w:szCs w:val="24"/>
        </w:rPr>
        <w:t>)</w:t>
      </w:r>
      <w:r>
        <w:rPr>
          <w:rFonts w:ascii="Arial" w:eastAsiaTheme="minorHAnsi" w:hAnsi="Arial" w:cs="Arial"/>
          <w:sz w:val="24"/>
          <w:szCs w:val="24"/>
        </w:rPr>
        <w:t>. Oświadczenia uczestnika projektu – załącznik nr 2 do Regulaminu.</w:t>
      </w:r>
    </w:p>
    <w:p w:rsidR="004B3146" w:rsidRPr="004B3146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4B3146">
        <w:rPr>
          <w:rFonts w:ascii="Arial" w:eastAsiaTheme="minorHAnsi" w:hAnsi="Arial" w:cs="Arial"/>
          <w:sz w:val="24"/>
          <w:szCs w:val="24"/>
        </w:rPr>
        <w:t xml:space="preserve">Formularz </w:t>
      </w:r>
      <w:r w:rsidR="002878E7">
        <w:rPr>
          <w:rFonts w:ascii="Arial" w:eastAsiaTheme="minorHAnsi" w:hAnsi="Arial" w:cs="Arial"/>
          <w:sz w:val="24"/>
          <w:szCs w:val="24"/>
        </w:rPr>
        <w:t xml:space="preserve">rekrutacyjny </w:t>
      </w:r>
      <w:r w:rsidRPr="004B3146">
        <w:rPr>
          <w:rFonts w:ascii="Arial" w:eastAsiaTheme="minorHAnsi" w:hAnsi="Arial" w:cs="Arial"/>
          <w:sz w:val="24"/>
          <w:szCs w:val="24"/>
        </w:rPr>
        <w:t>wraz z oświadczeniem podpisuje rodzic/opiekun prawny</w:t>
      </w:r>
      <w:r w:rsidR="002878E7">
        <w:rPr>
          <w:rFonts w:ascii="Arial" w:eastAsiaTheme="minorHAnsi" w:hAnsi="Arial" w:cs="Arial"/>
          <w:sz w:val="24"/>
          <w:szCs w:val="24"/>
        </w:rPr>
        <w:t xml:space="preserve"> oraz uczeń</w:t>
      </w:r>
      <w:r w:rsidRPr="004B3146">
        <w:rPr>
          <w:rFonts w:ascii="Arial" w:eastAsiaTheme="minorHAnsi" w:hAnsi="Arial" w:cs="Arial"/>
          <w:sz w:val="24"/>
          <w:szCs w:val="24"/>
        </w:rPr>
        <w:t xml:space="preserve">. </w:t>
      </w:r>
    </w:p>
    <w:p w:rsidR="004B3146" w:rsidRPr="004B3146" w:rsidRDefault="00FA24CC" w:rsidP="00FA24CC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8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. Złożenie formularza </w:t>
      </w:r>
      <w:r w:rsidR="002878E7">
        <w:rPr>
          <w:rFonts w:ascii="Arial" w:eastAsiaTheme="minorHAnsi" w:hAnsi="Arial" w:cs="Arial"/>
          <w:sz w:val="24"/>
          <w:szCs w:val="24"/>
        </w:rPr>
        <w:t>rekrutacyjnego wraz z oświadczeniem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 oznacza, że kandydat i jego rodzic/opiekun prawny zapoznali się z Regulaminem, akceptują jego zapisy i zobowiązują się do ich przestrzegania. </w:t>
      </w:r>
    </w:p>
    <w:p w:rsidR="004B3146" w:rsidRPr="004B3146" w:rsidRDefault="00FA24CC" w:rsidP="00FA24C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9</w:t>
      </w:r>
      <w:r w:rsidR="004B3146" w:rsidRPr="004B3146">
        <w:rPr>
          <w:rFonts w:ascii="Arial" w:eastAsiaTheme="minorHAnsi" w:hAnsi="Arial" w:cs="Arial"/>
          <w:sz w:val="24"/>
          <w:szCs w:val="24"/>
        </w:rPr>
        <w:t xml:space="preserve">. Pod względem merytorycznym dokumenty zgłoszeniowe uczniów oceni komisja rekrutacyjna, działająca zgodnie z zasadą bezstronności, wg </w:t>
      </w:r>
      <w:r w:rsidR="002878E7">
        <w:rPr>
          <w:rFonts w:ascii="Arial" w:eastAsiaTheme="minorHAnsi" w:hAnsi="Arial" w:cs="Arial"/>
          <w:sz w:val="24"/>
          <w:szCs w:val="24"/>
        </w:rPr>
        <w:t>poniższych kryteriów.</w:t>
      </w:r>
    </w:p>
    <w:p w:rsidR="004B3146" w:rsidRPr="004B3146" w:rsidRDefault="004B3146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D1BE7" w:rsidRDefault="00FA24CC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10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</w:t>
      </w:r>
      <w:r w:rsidR="004B3146">
        <w:rPr>
          <w:rFonts w:ascii="Arial" w:eastAsiaTheme="minorHAnsi" w:hAnsi="Arial" w:cs="Arial"/>
          <w:sz w:val="24"/>
          <w:szCs w:val="24"/>
        </w:rPr>
        <w:t>Kryteria rekrutacji</w:t>
      </w:r>
      <w:r w:rsidR="00FD1BE7">
        <w:rPr>
          <w:rFonts w:ascii="Arial" w:eastAsiaTheme="minorHAnsi" w:hAnsi="Arial" w:cs="Arial"/>
          <w:sz w:val="24"/>
          <w:szCs w:val="24"/>
        </w:rPr>
        <w:t xml:space="preserve"> uczniów:</w:t>
      </w: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Diagnozy potrzeb edukacyjnych przeprowadzone w szkołach </w:t>
      </w:r>
      <w:r w:rsidRPr="00FD1BE7">
        <w:rPr>
          <w:rFonts w:ascii="Arial" w:eastAsiaTheme="minorHAnsi" w:hAnsi="Arial" w:cs="Arial"/>
          <w:sz w:val="24"/>
          <w:szCs w:val="24"/>
        </w:rPr>
        <w:t>wykazały konieczność objęcia wsparciem zarówno uczniów mających trudności w nauce jak również uczniów zdolnych, w</w:t>
      </w:r>
      <w:r>
        <w:rPr>
          <w:rFonts w:ascii="Arial" w:eastAsiaTheme="minorHAnsi" w:hAnsi="Arial" w:cs="Arial"/>
          <w:sz w:val="24"/>
          <w:szCs w:val="24"/>
        </w:rPr>
        <w:t xml:space="preserve"> związku z powyższym w</w:t>
      </w:r>
      <w:r w:rsidRPr="00FD1BE7">
        <w:rPr>
          <w:rFonts w:ascii="Arial" w:eastAsiaTheme="minorHAnsi" w:hAnsi="Arial" w:cs="Arial"/>
          <w:sz w:val="24"/>
          <w:szCs w:val="24"/>
        </w:rPr>
        <w:t xml:space="preserve"> projekcie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 xml:space="preserve">będą miały zastosowanie dwa odrębne kryteria rekrutacji ze względu na rodzaj zajęć: </w:t>
      </w: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A – zajęcia wyró</w:t>
      </w:r>
      <w:r>
        <w:rPr>
          <w:rFonts w:ascii="Arial" w:eastAsiaTheme="minorHAnsi" w:hAnsi="Arial" w:cs="Arial"/>
          <w:sz w:val="24"/>
          <w:szCs w:val="24"/>
        </w:rPr>
        <w:t>wnawcze.</w:t>
      </w:r>
      <w:r w:rsidRPr="00FD1BE7">
        <w:rPr>
          <w:rFonts w:ascii="Arial" w:eastAsiaTheme="minorHAnsi" w:hAnsi="Arial" w:cs="Arial"/>
          <w:sz w:val="24"/>
          <w:szCs w:val="24"/>
        </w:rPr>
        <w:t xml:space="preserve"> 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B – zajęcia rozwijające.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a) </w:t>
      </w:r>
      <w:r w:rsidRPr="00FD1BE7">
        <w:rPr>
          <w:rFonts w:ascii="Arial" w:eastAsiaTheme="minorHAnsi" w:hAnsi="Arial" w:cs="Arial"/>
          <w:sz w:val="24"/>
          <w:szCs w:val="24"/>
        </w:rPr>
        <w:t>W przypadku dużej liczby chętnych dla zajęć typu A zastosowane zostaną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następujące kryteria formalne/selekcji oraz wagi punktowe:</w:t>
      </w:r>
    </w:p>
    <w:p w:rsidR="00FD1BE7" w:rsidRPr="00FD1BE7" w:rsidRDefault="002878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1). </w:t>
      </w:r>
      <w:r w:rsidR="00FD1BE7" w:rsidRPr="00FD1BE7">
        <w:rPr>
          <w:rFonts w:ascii="Arial" w:eastAsiaTheme="minorHAnsi" w:hAnsi="Arial" w:cs="Arial"/>
          <w:sz w:val="24"/>
          <w:szCs w:val="24"/>
        </w:rPr>
        <w:t>Niskie wyniki w nauce (średnia ocen z matematyki lub przyrody równa lub niższa 3,5 z poprzedniego roku szkolnego – średnia 2,0 –waga 5, średnia 3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– waga 4, średnia 3,5 -waga 3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2</w:t>
      </w:r>
      <w:r w:rsidR="002878E7"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 xml:space="preserve">.Uczeń z opinią </w:t>
      </w:r>
      <w:r>
        <w:rPr>
          <w:rFonts w:ascii="Arial" w:eastAsiaTheme="minorHAnsi" w:hAnsi="Arial" w:cs="Arial"/>
          <w:sz w:val="24"/>
          <w:szCs w:val="24"/>
        </w:rPr>
        <w:t>Poradni Psychologiczno Pedagogicznej</w:t>
      </w:r>
      <w:r w:rsidRPr="00FD1BE7">
        <w:rPr>
          <w:rFonts w:ascii="Arial" w:eastAsiaTheme="minorHAnsi" w:hAnsi="Arial" w:cs="Arial"/>
          <w:sz w:val="24"/>
          <w:szCs w:val="24"/>
        </w:rPr>
        <w:t xml:space="preserve"> lub opinia nauczyciela przedmiotu, uzasadniająca konieczność udziału w zajęciach wyrównawczych- waga 4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3</w:t>
      </w:r>
      <w:r w:rsidR="002878E7"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.Trudna sytuacja materialna ucznia (na podstawie oświadczenia rodzica/opiekuna, dochody równe lub niższe 800,00 zł netto na osobę w rodzinie) –</w:t>
      </w: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waga 2</w:t>
      </w: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 xml:space="preserve">Każde spełnione kryterium to 1 </w:t>
      </w:r>
      <w:proofErr w:type="spellStart"/>
      <w:r w:rsidRPr="00FD1BE7">
        <w:rPr>
          <w:rFonts w:ascii="Arial" w:eastAsiaTheme="minorHAnsi" w:hAnsi="Arial" w:cs="Arial"/>
          <w:sz w:val="24"/>
          <w:szCs w:val="24"/>
        </w:rPr>
        <w:t>pkt</w:t>
      </w:r>
      <w:proofErr w:type="spellEnd"/>
      <w:r w:rsidRPr="00FD1BE7">
        <w:rPr>
          <w:rFonts w:ascii="Arial" w:eastAsiaTheme="minorHAnsi" w:hAnsi="Arial" w:cs="Arial"/>
          <w:sz w:val="24"/>
          <w:szCs w:val="24"/>
        </w:rPr>
        <w:t xml:space="preserve"> x waga punktowa, w przypadku uzyskania przez uczniów takiej samej liczby pkt. na liście rekrutacyjnej, decyduje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kolejność zgłoszeń.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 xml:space="preserve">b) </w:t>
      </w:r>
      <w:r w:rsidRPr="00FD1BE7">
        <w:rPr>
          <w:rFonts w:ascii="Arial" w:eastAsiaTheme="minorHAnsi" w:hAnsi="Arial" w:cs="Arial"/>
          <w:sz w:val="24"/>
          <w:szCs w:val="24"/>
        </w:rPr>
        <w:t>W przypadku dużej liczby chętnych dla zajęć typu B zastosowane zostaną następujące kryteria formalne/selekcji oraz wagi punktowe: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1</w:t>
      </w:r>
      <w:r w:rsidR="002878E7"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.Wysokie wyniki w nauce (średnia ocen z matematyki lub przyrody lub informatyki równa lub wyższa 4,0 z poprzedniego roku szkolnego – średnia 5 –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waga 5, średnia 4,5 – waga 4, średnia 4 -waga 3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2</w:t>
      </w:r>
      <w:r w:rsidR="002878E7"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.Udział w konkursach przedmiotowych (matematyka lub przyroda lub informatyka – im wyższe miejsce w konkursie tym wyższe pozycja na liście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rekrutacyjnej) - waga 3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3</w:t>
      </w:r>
      <w:r w:rsidR="002878E7">
        <w:rPr>
          <w:rFonts w:ascii="Arial" w:eastAsiaTheme="minorHAnsi" w:hAnsi="Arial" w:cs="Arial"/>
          <w:sz w:val="24"/>
          <w:szCs w:val="24"/>
        </w:rPr>
        <w:t>)</w:t>
      </w:r>
      <w:r w:rsidRPr="00FD1BE7">
        <w:rPr>
          <w:rFonts w:ascii="Arial" w:eastAsiaTheme="minorHAnsi" w:hAnsi="Arial" w:cs="Arial"/>
          <w:sz w:val="24"/>
          <w:szCs w:val="24"/>
        </w:rPr>
        <w:t>.Trudna sytuacja materialna ucznia (na podstawie oświadczenia rodzica/opiekuna, dochody równe lub niższe 800,00 zł netto na osobę w rodzinie) –</w:t>
      </w:r>
    </w:p>
    <w:p w:rsidR="00FD1BE7" w:rsidRP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t>waga 2</w:t>
      </w:r>
    </w:p>
    <w:p w:rsidR="00FD1BE7" w:rsidRDefault="00FD1BE7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D1BE7">
        <w:rPr>
          <w:rFonts w:ascii="Arial" w:eastAsiaTheme="minorHAnsi" w:hAnsi="Arial" w:cs="Arial"/>
          <w:sz w:val="24"/>
          <w:szCs w:val="24"/>
        </w:rPr>
        <w:lastRenderedPageBreak/>
        <w:t xml:space="preserve">Każde spełnione kryterium to 1 </w:t>
      </w:r>
      <w:proofErr w:type="spellStart"/>
      <w:r w:rsidRPr="00FD1BE7">
        <w:rPr>
          <w:rFonts w:ascii="Arial" w:eastAsiaTheme="minorHAnsi" w:hAnsi="Arial" w:cs="Arial"/>
          <w:sz w:val="24"/>
          <w:szCs w:val="24"/>
        </w:rPr>
        <w:t>pkt</w:t>
      </w:r>
      <w:proofErr w:type="spellEnd"/>
      <w:r w:rsidRPr="00FD1BE7">
        <w:rPr>
          <w:rFonts w:ascii="Arial" w:eastAsiaTheme="minorHAnsi" w:hAnsi="Arial" w:cs="Arial"/>
          <w:sz w:val="24"/>
          <w:szCs w:val="24"/>
        </w:rPr>
        <w:t xml:space="preserve"> x waga punktowa, w przypadku uzyskania przez uczniów takiej samej liczby pkt. na liście rekrutacyjnej, decyduje</w:t>
      </w:r>
      <w:r>
        <w:rPr>
          <w:rFonts w:ascii="Arial" w:eastAsiaTheme="minorHAnsi" w:hAnsi="Arial" w:cs="Arial"/>
          <w:sz w:val="24"/>
          <w:szCs w:val="24"/>
        </w:rPr>
        <w:t xml:space="preserve"> </w:t>
      </w:r>
      <w:r w:rsidRPr="00FD1BE7">
        <w:rPr>
          <w:rFonts w:ascii="Arial" w:eastAsiaTheme="minorHAnsi" w:hAnsi="Arial" w:cs="Arial"/>
          <w:sz w:val="24"/>
          <w:szCs w:val="24"/>
        </w:rPr>
        <w:t>kolejność zgłoszeń.</w:t>
      </w:r>
    </w:p>
    <w:p w:rsidR="000611B8" w:rsidRDefault="000611B8" w:rsidP="00FD1BE7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D1BE7" w:rsidRDefault="000611B8" w:rsidP="00C400CD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 w:rsidRPr="000611B8">
        <w:rPr>
          <w:rFonts w:ascii="Arial" w:eastAsiaTheme="minorHAnsi" w:hAnsi="Arial" w:cs="Arial"/>
          <w:sz w:val="24"/>
          <w:szCs w:val="24"/>
        </w:rPr>
        <w:t>1</w:t>
      </w:r>
      <w:r w:rsidR="00FA24CC">
        <w:rPr>
          <w:rFonts w:ascii="Arial" w:eastAsiaTheme="minorHAnsi" w:hAnsi="Arial" w:cs="Arial"/>
          <w:sz w:val="24"/>
          <w:szCs w:val="24"/>
        </w:rPr>
        <w:t>1</w:t>
      </w:r>
      <w:r w:rsidRPr="000611B8">
        <w:rPr>
          <w:rFonts w:ascii="Arial" w:eastAsiaTheme="minorHAnsi" w:hAnsi="Arial" w:cs="Arial"/>
          <w:sz w:val="24"/>
          <w:szCs w:val="24"/>
        </w:rPr>
        <w:t xml:space="preserve">. Z prac komisji rekrutacyjnej sporządzony zostanie protokół. </w:t>
      </w:r>
    </w:p>
    <w:p w:rsidR="00C400CD" w:rsidRPr="00FD1BE7" w:rsidRDefault="00C400CD" w:rsidP="00C400CD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0611B8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1</w:t>
      </w:r>
      <w:r w:rsidR="00FA24CC">
        <w:rPr>
          <w:rFonts w:ascii="Arial" w:eastAsiaTheme="minorHAnsi" w:hAnsi="Arial" w:cs="Arial"/>
          <w:sz w:val="24"/>
          <w:szCs w:val="24"/>
        </w:rPr>
        <w:t>2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</w:t>
      </w:r>
      <w:r w:rsidR="00E3718B">
        <w:rPr>
          <w:rFonts w:ascii="Arial" w:eastAsiaTheme="minorHAnsi" w:hAnsi="Arial" w:cs="Arial"/>
          <w:sz w:val="24"/>
          <w:szCs w:val="24"/>
        </w:rPr>
        <w:t>Kryteria</w:t>
      </w:r>
      <w:r w:rsidR="002878E7">
        <w:rPr>
          <w:rFonts w:ascii="Arial" w:eastAsiaTheme="minorHAnsi" w:hAnsi="Arial" w:cs="Arial"/>
          <w:sz w:val="24"/>
          <w:szCs w:val="24"/>
        </w:rPr>
        <w:t xml:space="preserve"> rekrutacji</w:t>
      </w:r>
      <w:r w:rsidR="00E3718B">
        <w:rPr>
          <w:rFonts w:ascii="Arial" w:eastAsiaTheme="minorHAnsi" w:hAnsi="Arial" w:cs="Arial"/>
          <w:sz w:val="24"/>
          <w:szCs w:val="24"/>
        </w:rPr>
        <w:t xml:space="preserve"> nauczycieli.</w:t>
      </w:r>
    </w:p>
    <w:p w:rsidR="00F549FB" w:rsidRPr="00E3718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3718B">
        <w:rPr>
          <w:rFonts w:ascii="Arial" w:eastAsiaTheme="minorHAnsi" w:hAnsi="Arial" w:cs="Arial"/>
          <w:sz w:val="24"/>
          <w:szCs w:val="24"/>
        </w:rPr>
        <w:t xml:space="preserve"> </w:t>
      </w:r>
    </w:p>
    <w:p w:rsidR="00F549FB" w:rsidRDefault="00E3718B" w:rsidP="00E371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E3718B">
        <w:rPr>
          <w:rFonts w:ascii="Arial" w:eastAsiaTheme="minorHAnsi" w:hAnsi="Arial" w:cs="Arial"/>
          <w:sz w:val="24"/>
          <w:szCs w:val="24"/>
        </w:rPr>
        <w:t>Rekrutacja nauczycieli będzie polegać na dostarczeniu przez nich dokumentów, weryfikujących spełnienie kryteriów formalnych tj. zaświadczenie z zakładu pracy (tj. szkoły) potwierdzające miejsce zatrudnienia oraz zajmowane stanowisko tj. rodzaj nauczanego przedmiotu oraz oświadczenie o chęci wzięcia udziału w projekcie/szkoleniach udoskonalających.</w:t>
      </w:r>
      <w:r w:rsidR="000611B8">
        <w:rPr>
          <w:rFonts w:ascii="Arial" w:eastAsiaTheme="minorHAnsi" w:hAnsi="Arial" w:cs="Arial"/>
          <w:sz w:val="24"/>
          <w:szCs w:val="24"/>
        </w:rPr>
        <w:t xml:space="preserve"> Ponadto nauczyciele będą zobowiązani do wypełnienia Formularza rekrutacyjnego oraz oświadczenia uczestnika projektu.</w:t>
      </w:r>
    </w:p>
    <w:p w:rsidR="005749EB" w:rsidRDefault="005749EB" w:rsidP="00E371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Dokumenty należy złożyć w terminie od 18.09.2017 r. do 30.09.2017 r. w Szkolnym biurze projektu.</w:t>
      </w:r>
    </w:p>
    <w:p w:rsidR="004B3146" w:rsidRPr="004B3146" w:rsidRDefault="004B3146" w:rsidP="004B3146">
      <w:pPr>
        <w:autoSpaceDE w:val="0"/>
        <w:autoSpaceDN w:val="0"/>
        <w:adjustRightInd w:val="0"/>
        <w:spacing w:after="0" w:line="240" w:lineRule="auto"/>
        <w:rPr>
          <w:rFonts w:eastAsiaTheme="minorHAnsi" w:cs="Calibri"/>
          <w:sz w:val="24"/>
          <w:szCs w:val="24"/>
        </w:rPr>
      </w:pPr>
    </w:p>
    <w:p w:rsidR="004B3146" w:rsidRPr="005749EB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5749EB">
        <w:rPr>
          <w:rFonts w:ascii="Arial" w:eastAsiaTheme="minorHAnsi" w:hAnsi="Arial" w:cs="Arial"/>
          <w:sz w:val="24"/>
          <w:szCs w:val="24"/>
        </w:rPr>
        <w:t>1</w:t>
      </w:r>
      <w:r w:rsidR="00FA24CC">
        <w:rPr>
          <w:rFonts w:ascii="Arial" w:eastAsiaTheme="minorHAnsi" w:hAnsi="Arial" w:cs="Arial"/>
          <w:sz w:val="24"/>
          <w:szCs w:val="24"/>
        </w:rPr>
        <w:t>3</w:t>
      </w:r>
      <w:r w:rsidRPr="005749EB">
        <w:rPr>
          <w:rFonts w:ascii="Arial" w:eastAsiaTheme="minorHAnsi" w:hAnsi="Arial" w:cs="Arial"/>
          <w:sz w:val="24"/>
          <w:szCs w:val="24"/>
        </w:rPr>
        <w:t>. W celu rozpoczęcia udziału osoby w projekcie niezbędne jest podanie przez nią danych osobowych w zakresie wyznaczonym dokumentami programowymi. Podanie danych jest dobrowolne, aczkolwiek odmowa ich podania jest równoznaczna z brakiem możliwości udzielenia wsparcia w ramach projektu. Kandydat zakwalifikowany do udziału w projekcie staje się uczestnikiem projektu z chwilą rozpoczęcia udziału w pierwszej formie wsparcia w projekcie, pod warunkiem podania niezbędnych danych i dostarczenia dokumentów</w:t>
      </w:r>
      <w:r w:rsidR="005749EB">
        <w:rPr>
          <w:rFonts w:ascii="Arial" w:eastAsiaTheme="minorHAnsi" w:hAnsi="Arial" w:cs="Arial"/>
          <w:sz w:val="24"/>
          <w:szCs w:val="24"/>
        </w:rPr>
        <w:t>.</w:t>
      </w:r>
    </w:p>
    <w:p w:rsidR="004B3146" w:rsidRPr="005749EB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E3718B" w:rsidRDefault="00E3718B" w:rsidP="00E371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E3718B" w:rsidRPr="00E3718B" w:rsidRDefault="00E3718B" w:rsidP="00E3718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E3718B" w:rsidRPr="00E3718B" w:rsidRDefault="00E3718B" w:rsidP="00E3718B">
      <w:pPr>
        <w:autoSpaceDE w:val="0"/>
        <w:autoSpaceDN w:val="0"/>
        <w:adjustRightInd w:val="0"/>
        <w:spacing w:after="0" w:line="240" w:lineRule="auto"/>
        <w:rPr>
          <w:rFonts w:ascii="ArialMT" w:eastAsiaTheme="minorHAnsi" w:hAnsi="ArialMT" w:cs="ArialMT"/>
          <w:sz w:val="16"/>
          <w:szCs w:val="16"/>
        </w:rPr>
      </w:pPr>
    </w:p>
    <w:p w:rsidR="00F549FB" w:rsidRPr="00F549FB" w:rsidRDefault="00F549FB" w:rsidP="005A6DB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§ 5</w:t>
      </w:r>
    </w:p>
    <w:p w:rsidR="00F549FB" w:rsidRDefault="00F549FB" w:rsidP="005A6DB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OGÓLNE ZASADY REALIZACJI FORM WSPARCIA DLA UCZESTNIKÓW PROJEKTU</w:t>
      </w:r>
    </w:p>
    <w:p w:rsidR="005A6DBA" w:rsidRPr="00F549FB" w:rsidRDefault="005A6DBA" w:rsidP="005A6DB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Przewidziane formy wsparcia dla grupy docelowej mają charakter nieodpłatny. </w:t>
      </w: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2. </w:t>
      </w:r>
      <w:r w:rsidR="00AD6B46">
        <w:rPr>
          <w:rFonts w:ascii="Arial" w:eastAsiaTheme="minorHAnsi" w:hAnsi="Arial" w:cs="Arial"/>
          <w:sz w:val="24"/>
          <w:szCs w:val="24"/>
        </w:rPr>
        <w:t>Uczniowie i nauczyciele</w:t>
      </w:r>
      <w:r w:rsidRPr="00F549FB">
        <w:rPr>
          <w:rFonts w:ascii="Arial" w:eastAsiaTheme="minorHAnsi" w:hAnsi="Arial" w:cs="Arial"/>
          <w:sz w:val="24"/>
          <w:szCs w:val="24"/>
        </w:rPr>
        <w:t xml:space="preserve"> mogą uczestniczyć w kilku formach wsparcia. </w:t>
      </w:r>
    </w:p>
    <w:p w:rsidR="00F549FB" w:rsidRPr="00F549FB" w:rsidRDefault="00AD6B46" w:rsidP="00F549FB">
      <w:pPr>
        <w:autoSpaceDE w:val="0"/>
        <w:autoSpaceDN w:val="0"/>
        <w:adjustRightInd w:val="0"/>
        <w:spacing w:after="66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3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</w:t>
      </w:r>
      <w:r>
        <w:rPr>
          <w:rFonts w:ascii="Arial" w:eastAsiaTheme="minorHAnsi" w:hAnsi="Arial" w:cs="Arial"/>
          <w:sz w:val="24"/>
          <w:szCs w:val="24"/>
        </w:rPr>
        <w:t xml:space="preserve">Zajęcia (poza wycieczkami/zajęciami terenowymi) będą odbywać się na terenie szkół do których uczniowie </w:t>
      </w:r>
      <w:proofErr w:type="spellStart"/>
      <w:r>
        <w:rPr>
          <w:rFonts w:ascii="Arial" w:eastAsiaTheme="minorHAnsi" w:hAnsi="Arial" w:cs="Arial"/>
          <w:sz w:val="24"/>
          <w:szCs w:val="24"/>
        </w:rPr>
        <w:t>uczeszczają</w:t>
      </w:r>
      <w:proofErr w:type="spellEnd"/>
      <w:r w:rsidR="00F549FB" w:rsidRPr="00F549FB">
        <w:rPr>
          <w:rFonts w:ascii="Arial" w:eastAsiaTheme="minorHAnsi" w:hAnsi="Arial" w:cs="Arial"/>
          <w:sz w:val="24"/>
          <w:szCs w:val="24"/>
        </w:rPr>
        <w:t xml:space="preserve">. Terminy i godziny realizacji zajęć dostosowane będą do najbardziej pożądanych przez odbiorców, przy uwzględnieniu założeń projektowych. </w:t>
      </w:r>
    </w:p>
    <w:p w:rsidR="00F549FB" w:rsidRPr="00F549FB" w:rsidRDefault="00AD6B46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4</w:t>
      </w:r>
      <w:r w:rsidR="00F549FB" w:rsidRPr="00F549FB">
        <w:rPr>
          <w:rFonts w:ascii="Arial" w:eastAsiaTheme="minorHAnsi" w:hAnsi="Arial" w:cs="Arial"/>
          <w:sz w:val="24"/>
          <w:szCs w:val="24"/>
        </w:rPr>
        <w:t xml:space="preserve">. Szkoły udostępnią sale, zakupione wyposażenie i niezbędne materiały dydaktyczne do realizacji zajęć dla uczniów, zgodnie z ich charakterem i potrzebami programowymi. Większość zajęć będzie prowadzona przy użyciu nowoczesnego wyposażenia i narzędzi dydaktycznych  w celu podniesienia atrakcyjności zajęć i zwiększenia m.in. motywacji do nauki. </w:t>
      </w:r>
    </w:p>
    <w:p w:rsid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3A4BCE" w:rsidRDefault="003A4BCE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C400CD" w:rsidRDefault="00C400CD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C400CD" w:rsidRDefault="00C400CD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C400CD" w:rsidRDefault="00C400CD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A24CC" w:rsidRDefault="00FA24CC" w:rsidP="00FA24C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A24CC" w:rsidRDefault="00FA24CC" w:rsidP="00FA24CC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FA24CC" w:rsidRPr="00F549FB" w:rsidRDefault="00FA24CC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lastRenderedPageBreak/>
        <w:t>§ 6</w:t>
      </w:r>
    </w:p>
    <w:p w:rsidR="00F549FB" w:rsidRDefault="00F549FB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F549FB">
        <w:rPr>
          <w:rFonts w:ascii="Arial" w:eastAsiaTheme="minorHAnsi" w:hAnsi="Arial" w:cs="Arial"/>
          <w:b/>
          <w:bCs/>
          <w:sz w:val="24"/>
          <w:szCs w:val="24"/>
        </w:rPr>
        <w:t>ZASADY REALIZACJI I RODZAJE FORM WSPARCIA DLA UCZNIÓW</w:t>
      </w:r>
    </w:p>
    <w:p w:rsidR="003A4BCE" w:rsidRPr="00F549FB" w:rsidRDefault="003A4BCE" w:rsidP="003A4BC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F549FB" w:rsidRPr="00F549FB" w:rsidRDefault="00F549FB" w:rsidP="00F549FB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W ramach projektu przewidziano następujące formy wsparcia dla uczniów w SP </w:t>
      </w:r>
      <w:r w:rsidR="003A4BCE">
        <w:rPr>
          <w:rFonts w:ascii="Arial" w:eastAsiaTheme="minorHAnsi" w:hAnsi="Arial" w:cs="Arial"/>
          <w:sz w:val="24"/>
          <w:szCs w:val="24"/>
        </w:rPr>
        <w:t xml:space="preserve">nr 1 </w:t>
      </w:r>
      <w:r w:rsidRPr="00F549FB">
        <w:rPr>
          <w:rFonts w:ascii="Arial" w:eastAsiaTheme="minorHAnsi" w:hAnsi="Arial" w:cs="Arial"/>
          <w:sz w:val="24"/>
          <w:szCs w:val="24"/>
        </w:rPr>
        <w:t xml:space="preserve">w </w:t>
      </w:r>
      <w:r w:rsidR="003A4BCE">
        <w:rPr>
          <w:rFonts w:ascii="Arial" w:eastAsiaTheme="minorHAnsi" w:hAnsi="Arial" w:cs="Arial"/>
          <w:sz w:val="24"/>
          <w:szCs w:val="24"/>
        </w:rPr>
        <w:t>Tokarni</w:t>
      </w:r>
      <w:r w:rsidRPr="00F549FB">
        <w:rPr>
          <w:rFonts w:ascii="Arial" w:eastAsiaTheme="minorHAnsi" w:hAnsi="Arial" w:cs="Arial"/>
          <w:sz w:val="24"/>
          <w:szCs w:val="24"/>
        </w:rPr>
        <w:t xml:space="preserve">: 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908"/>
        <w:gridCol w:w="1908"/>
        <w:gridCol w:w="1908"/>
        <w:gridCol w:w="1908"/>
      </w:tblGrid>
      <w:tr w:rsidR="00F549FB" w:rsidRPr="00F549FB" w:rsidTr="003A4BCE">
        <w:trPr>
          <w:trHeight w:val="418"/>
        </w:trPr>
        <w:tc>
          <w:tcPr>
            <w:tcW w:w="1908" w:type="dxa"/>
          </w:tcPr>
          <w:p w:rsidR="00F549FB" w:rsidRPr="00F549FB" w:rsidRDefault="00F549FB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Nazwa zajęć </w:t>
            </w:r>
          </w:p>
        </w:tc>
        <w:tc>
          <w:tcPr>
            <w:tcW w:w="1908" w:type="dxa"/>
          </w:tcPr>
          <w:p w:rsidR="00F549FB" w:rsidRPr="00F549FB" w:rsidRDefault="00F549FB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grup </w:t>
            </w:r>
          </w:p>
        </w:tc>
        <w:tc>
          <w:tcPr>
            <w:tcW w:w="1908" w:type="dxa"/>
          </w:tcPr>
          <w:p w:rsidR="00F549FB" w:rsidRPr="00F549FB" w:rsidRDefault="00F549FB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uczniów w grupie </w:t>
            </w:r>
          </w:p>
        </w:tc>
        <w:tc>
          <w:tcPr>
            <w:tcW w:w="1908" w:type="dxa"/>
          </w:tcPr>
          <w:p w:rsidR="00F549FB" w:rsidRPr="00F549FB" w:rsidRDefault="00F549FB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uczestników </w:t>
            </w:r>
          </w:p>
        </w:tc>
        <w:tc>
          <w:tcPr>
            <w:tcW w:w="1908" w:type="dxa"/>
          </w:tcPr>
          <w:p w:rsidR="00F549FB" w:rsidRPr="00F549FB" w:rsidRDefault="00F549FB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Łączna liczba godzin </w:t>
            </w:r>
          </w:p>
        </w:tc>
      </w:tr>
      <w:tr w:rsidR="00F549FB" w:rsidRPr="00F549FB" w:rsidTr="003A4BCE">
        <w:trPr>
          <w:trHeight w:val="274"/>
        </w:trPr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Przygoda z wiedzą – zajęcia fizyczno-chemiczne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="00F549FB"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(1A + 1B)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="00F549FB"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F549FB" w:rsidRDefault="00F549FB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2 x </w:t>
            </w:r>
            <w:r w:rsidR="007E5B2A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 w:rsidR="007E5B2A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</w:t>
            </w:r>
          </w:p>
          <w:p w:rsidR="007E5B2A" w:rsidRDefault="007E5B2A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E5B2A" w:rsidRPr="00F549FB" w:rsidRDefault="007E5B2A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F549FB" w:rsidRPr="00F549FB" w:rsidTr="003A4BCE">
        <w:trPr>
          <w:trHeight w:val="419"/>
        </w:trPr>
        <w:tc>
          <w:tcPr>
            <w:tcW w:w="1908" w:type="dxa"/>
          </w:tcPr>
          <w:p w:rsidR="00F549FB" w:rsidRPr="003A4BCE" w:rsidRDefault="003A4BCE" w:rsidP="003A4BCE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Światem rządzą liczby i ja - zajęcia matematyczne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(1A + 1B)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="00F549FB"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F549FB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F549FB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2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</w:t>
            </w:r>
          </w:p>
          <w:p w:rsidR="007E5B2A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E5B2A" w:rsidRPr="00F549FB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3A4BCE" w:rsidRPr="00F549FB" w:rsidTr="003A4BCE">
        <w:trPr>
          <w:trHeight w:val="419"/>
        </w:trPr>
        <w:tc>
          <w:tcPr>
            <w:tcW w:w="1908" w:type="dxa"/>
          </w:tcPr>
          <w:p w:rsidR="003A4BCE" w:rsidRPr="00087876" w:rsidRDefault="003A4BCE" w:rsidP="003A4BCE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Centrum robotyki - zajęcia informatyczne</w:t>
            </w:r>
          </w:p>
        </w:tc>
        <w:tc>
          <w:tcPr>
            <w:tcW w:w="1908" w:type="dxa"/>
          </w:tcPr>
          <w:p w:rsidR="003A4BCE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1A</w:t>
            </w:r>
          </w:p>
        </w:tc>
        <w:tc>
          <w:tcPr>
            <w:tcW w:w="1908" w:type="dxa"/>
          </w:tcPr>
          <w:p w:rsidR="003A4BCE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3A4BCE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7E5B2A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.</w:t>
            </w:r>
          </w:p>
          <w:p w:rsidR="007E5B2A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3A4BCE" w:rsidRPr="00F549FB" w:rsidRDefault="007E5B2A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3A4BCE" w:rsidRPr="00F549FB" w:rsidTr="003A4BCE">
        <w:trPr>
          <w:trHeight w:val="419"/>
        </w:trPr>
        <w:tc>
          <w:tcPr>
            <w:tcW w:w="1908" w:type="dxa"/>
          </w:tcPr>
          <w:p w:rsidR="003A4BCE" w:rsidRPr="00087876" w:rsidRDefault="003A4BCE" w:rsidP="007E5B2A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Geografia – moja mapa do sukcesu</w:t>
            </w:r>
            <w:r>
              <w:rPr>
                <w:rFonts w:ascii="Arial" w:eastAsiaTheme="minorHAnsi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08" w:type="dxa"/>
          </w:tcPr>
          <w:p w:rsidR="003A4BCE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(1A + 1B)</w:t>
            </w:r>
          </w:p>
        </w:tc>
        <w:tc>
          <w:tcPr>
            <w:tcW w:w="1908" w:type="dxa"/>
          </w:tcPr>
          <w:p w:rsidR="003A4BCE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3A4BCE" w:rsidRPr="00F549FB" w:rsidRDefault="003A4BCE" w:rsidP="00F549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3A4BCE" w:rsidRDefault="007E5B2A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2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67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</w:t>
            </w:r>
          </w:p>
          <w:p w:rsidR="007E5B2A" w:rsidRDefault="007E5B2A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E5B2A" w:rsidRPr="00F549FB" w:rsidRDefault="007E5B2A" w:rsidP="007E5B2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:rsidR="007F0D70" w:rsidRDefault="007F0D70" w:rsidP="00F549FB">
      <w:pPr>
        <w:rPr>
          <w:rFonts w:ascii="Arial" w:hAnsi="Arial" w:cs="Arial"/>
          <w:sz w:val="24"/>
          <w:szCs w:val="24"/>
        </w:rPr>
      </w:pPr>
    </w:p>
    <w:p w:rsidR="00FA24CC" w:rsidRDefault="00FA24CC" w:rsidP="00F549FB">
      <w:pPr>
        <w:rPr>
          <w:rFonts w:ascii="Arial" w:hAnsi="Arial" w:cs="Arial"/>
          <w:sz w:val="24"/>
          <w:szCs w:val="24"/>
        </w:rPr>
      </w:pPr>
    </w:p>
    <w:p w:rsidR="007F0D70" w:rsidRPr="00F549FB" w:rsidRDefault="007F0D70" w:rsidP="007F0D70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F549FB">
        <w:rPr>
          <w:rFonts w:ascii="Arial" w:eastAsiaTheme="minorHAnsi" w:hAnsi="Arial" w:cs="Arial"/>
          <w:sz w:val="24"/>
          <w:szCs w:val="24"/>
        </w:rPr>
        <w:t xml:space="preserve">1. W ramach projektu przewidziano następujące formy wsparcia dla uczniów w </w:t>
      </w:r>
      <w:r>
        <w:rPr>
          <w:rFonts w:ascii="Arial" w:eastAsiaTheme="minorHAnsi" w:hAnsi="Arial" w:cs="Arial"/>
          <w:sz w:val="24"/>
          <w:szCs w:val="24"/>
        </w:rPr>
        <w:t>ZPO</w:t>
      </w:r>
      <w:r w:rsidRPr="00F549FB">
        <w:rPr>
          <w:rFonts w:ascii="Arial" w:eastAsiaTheme="minorHAnsi" w:hAnsi="Arial" w:cs="Arial"/>
          <w:sz w:val="24"/>
          <w:szCs w:val="24"/>
        </w:rPr>
        <w:t xml:space="preserve"> </w:t>
      </w:r>
      <w:r>
        <w:rPr>
          <w:rFonts w:ascii="Arial" w:eastAsiaTheme="minorHAnsi" w:hAnsi="Arial" w:cs="Arial"/>
          <w:sz w:val="24"/>
          <w:szCs w:val="24"/>
        </w:rPr>
        <w:t>w Krzczonowie</w:t>
      </w:r>
      <w:r w:rsidRPr="00F549FB">
        <w:rPr>
          <w:rFonts w:ascii="Arial" w:eastAsiaTheme="minorHAnsi" w:hAnsi="Arial" w:cs="Arial"/>
          <w:sz w:val="24"/>
          <w:szCs w:val="24"/>
        </w:rPr>
        <w:t xml:space="preserve">: 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08"/>
        <w:gridCol w:w="1908"/>
        <w:gridCol w:w="1908"/>
        <w:gridCol w:w="1908"/>
        <w:gridCol w:w="1908"/>
      </w:tblGrid>
      <w:tr w:rsidR="007F0D70" w:rsidRPr="00F549FB" w:rsidTr="004B3146">
        <w:trPr>
          <w:trHeight w:val="418"/>
        </w:trPr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Nazwa zajęć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grup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uczniów w grupie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Planowana liczba uczestników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  <w:t xml:space="preserve">Łączna liczba godzin </w:t>
            </w:r>
          </w:p>
        </w:tc>
      </w:tr>
      <w:tr w:rsidR="007F0D70" w:rsidRPr="00F549FB" w:rsidTr="004B3146">
        <w:trPr>
          <w:trHeight w:val="274"/>
        </w:trPr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Przygoda z wiedzą – zajęcia fizyczno-chemiczne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(1A + 1B)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2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</w:t>
            </w:r>
          </w:p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7F0D70" w:rsidRPr="00F549FB" w:rsidTr="004B3146">
        <w:trPr>
          <w:trHeight w:val="419"/>
        </w:trPr>
        <w:tc>
          <w:tcPr>
            <w:tcW w:w="1908" w:type="dxa"/>
          </w:tcPr>
          <w:p w:rsidR="007F0D70" w:rsidRPr="003A4BCE" w:rsidRDefault="007F0D70" w:rsidP="004B3146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Światem rządzą liczby i ja - zajęcia matematyczne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(1A + 1B)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 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8" w:type="dxa"/>
          </w:tcPr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2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268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</w:t>
            </w:r>
          </w:p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7F0D70" w:rsidRPr="00F549FB" w:rsidTr="004B3146">
        <w:trPr>
          <w:trHeight w:val="419"/>
        </w:trPr>
        <w:tc>
          <w:tcPr>
            <w:tcW w:w="1908" w:type="dxa"/>
          </w:tcPr>
          <w:p w:rsidR="007F0D70" w:rsidRPr="00087876" w:rsidRDefault="007F0D70" w:rsidP="004B3146">
            <w:pPr>
              <w:rPr>
                <w:rFonts w:ascii="Arial" w:eastAsiaTheme="minorHAnsi" w:hAnsi="Arial" w:cs="Arial"/>
                <w:bCs/>
                <w:sz w:val="24"/>
                <w:szCs w:val="24"/>
              </w:rPr>
            </w:pPr>
            <w:r w:rsidRPr="00087876">
              <w:rPr>
                <w:rFonts w:ascii="Arial" w:eastAsiaTheme="minorHAnsi" w:hAnsi="Arial" w:cs="Arial"/>
                <w:bCs/>
                <w:sz w:val="24"/>
                <w:szCs w:val="24"/>
              </w:rPr>
              <w:t>Centrum robotyki - zajęcia informatyczne</w:t>
            </w:r>
          </w:p>
        </w:tc>
        <w:tc>
          <w:tcPr>
            <w:tcW w:w="1908" w:type="dxa"/>
          </w:tcPr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1A</w:t>
            </w:r>
          </w:p>
        </w:tc>
        <w:tc>
          <w:tcPr>
            <w:tcW w:w="1908" w:type="dxa"/>
          </w:tcPr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uczniów</w:t>
            </w:r>
          </w:p>
        </w:tc>
        <w:tc>
          <w:tcPr>
            <w:tcW w:w="1908" w:type="dxa"/>
          </w:tcPr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08" w:type="dxa"/>
          </w:tcPr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x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godz. = 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134</w:t>
            </w:r>
            <w:r w:rsidRPr="00F549FB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godz</w:t>
            </w: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.</w:t>
            </w:r>
          </w:p>
          <w:p w:rsidR="007F0D70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7F0D70" w:rsidRPr="00F549FB" w:rsidRDefault="007F0D70" w:rsidP="004B314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(2 h/</w:t>
            </w:r>
            <w:proofErr w:type="spellStart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tyg</w:t>
            </w:r>
            <w:proofErr w:type="spellEnd"/>
            <w:r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:rsidR="004B3146" w:rsidRPr="00DF4C7C" w:rsidRDefault="004B3146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lastRenderedPageBreak/>
        <w:t xml:space="preserve">§ </w:t>
      </w:r>
      <w:r w:rsidR="00DF4C7C">
        <w:rPr>
          <w:rFonts w:ascii="Arial" w:eastAsiaTheme="minorHAnsi" w:hAnsi="Arial" w:cs="Arial"/>
          <w:b/>
          <w:bCs/>
          <w:sz w:val="24"/>
          <w:szCs w:val="24"/>
        </w:rPr>
        <w:t>7</w:t>
      </w:r>
    </w:p>
    <w:p w:rsidR="004B3146" w:rsidRDefault="004B3146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PRAWA I OBOWIĄZKI UCZESTNIKA PROJEKTU</w:t>
      </w:r>
    </w:p>
    <w:p w:rsidR="00DF4C7C" w:rsidRPr="00DF4C7C" w:rsidRDefault="00DF4C7C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Uczestnik projektu ma prawo do: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nieodpłatnego uczestniczenia we wszystkich formach wsparcia, na które został zakwalifikowany,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korzystania z materiałów zapewnionych w okresie udzielanego wsparcia.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Uczestnik zobowiązany jest do: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aktywnego udziału w pełnej ścieżce nabywania/podnoszenia kompetencji w ramach projektu oraz bieżącego informowania Wnioskodawcy o wszystkich zdarzeniach, mogących zakłócić bądź uniemożliwić jego dalszy udział w projekcie,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uczestniczenia w formach wsparcia w pełnym zakresie przewidzianym programem, przy minimum 80% obecności,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c) regularnego, punktualnego i aktywnego uczestniczenia w formach wsparcia oraz kulturalnego zachowania,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d) złożenia usprawiedliwienia w przypadku nieobecności – dopuszcza się usprawiedliwione nieobecności spowodowane chorobą lub ważnymi sytuacjami losowymi – w przypadku uczestników niepełnoletnich – podpisanego przez rodzica/opiekuna prawnego,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e) wypełniania ankiet ewaluacyjnych/testów sprawdzających wiedzę itp. w zależności od wymogów programowych oraz zapisów wniosku o dofinansowanie,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f) udostępniania danych osobowych niezbędnych do realizacji projektu, w szczególności związanych z przeprowadzeniem rekrutacji, potwierdzaniem </w:t>
      </w:r>
      <w:proofErr w:type="spellStart"/>
      <w:r w:rsidRPr="00DF4C7C">
        <w:rPr>
          <w:rFonts w:ascii="Arial" w:eastAsiaTheme="minorHAnsi" w:hAnsi="Arial" w:cs="Arial"/>
          <w:sz w:val="24"/>
          <w:szCs w:val="24"/>
        </w:rPr>
        <w:t>kwalifikowalności</w:t>
      </w:r>
      <w:proofErr w:type="spellEnd"/>
      <w:r w:rsidRPr="00DF4C7C">
        <w:rPr>
          <w:rFonts w:ascii="Arial" w:eastAsiaTheme="minorHAnsi" w:hAnsi="Arial" w:cs="Arial"/>
          <w:sz w:val="24"/>
          <w:szCs w:val="24"/>
        </w:rPr>
        <w:t xml:space="preserve"> wydatków, udzielaniem wsparcia uczestnikom, zarządzania, ewaluacji, monitoringu, kontroli, audytu, sprawozdawczości oraz działań informacyjno-promocyjnych w ramach RPO WP 2014-2020, współfinansowanego z EFS oraz zapewnienia obowiązku informacyjnego dotyczącego przekazywania do publicznej wiadomości informacji o podmiotach uzyskujących wsparcie z RPO W</w:t>
      </w:r>
      <w:r w:rsidR="00DF4C7C">
        <w:rPr>
          <w:rFonts w:ascii="Arial" w:eastAsiaTheme="minorHAnsi" w:hAnsi="Arial" w:cs="Arial"/>
          <w:sz w:val="24"/>
          <w:szCs w:val="24"/>
        </w:rPr>
        <w:t>M</w:t>
      </w:r>
      <w:r w:rsidRPr="00DF4C7C">
        <w:rPr>
          <w:rFonts w:ascii="Arial" w:eastAsiaTheme="minorHAnsi" w:hAnsi="Arial" w:cs="Arial"/>
          <w:sz w:val="24"/>
          <w:szCs w:val="24"/>
        </w:rPr>
        <w:t xml:space="preserve"> 2014-2020.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g) informowania o wszelkich zmianach danych kontaktowych celem umożliwienia wnioskodawcy projektu wywiązywania się z obowiązków dot. sprawozdawczości projektu,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h) przekazania wnioskodawcy danych po zakończeniu projektu potrzebnych do wyliczenia wskaźników rezultatu bezpośredniego do 4 tygodni od zakończenia udziału w projekcie oraz uczestnictwa w ewentualnym badaniu ewaluacyjnym (w przypadku wytypowania).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4B3146" w:rsidRPr="00DF4C7C" w:rsidRDefault="004B3146" w:rsidP="00DF4C7C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lastRenderedPageBreak/>
        <w:t xml:space="preserve">§ </w:t>
      </w:r>
      <w:r w:rsidR="00DF4C7C">
        <w:rPr>
          <w:rFonts w:ascii="Arial" w:eastAsiaTheme="minorHAnsi" w:hAnsi="Arial" w:cs="Arial"/>
          <w:b/>
          <w:bCs/>
          <w:sz w:val="24"/>
          <w:szCs w:val="24"/>
        </w:rPr>
        <w:t>8</w:t>
      </w:r>
    </w:p>
    <w:p w:rsidR="004B3146" w:rsidRDefault="004B3146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REZYGNACJA Z UDZIAŁU W PROJEKCIE</w:t>
      </w:r>
    </w:p>
    <w:p w:rsidR="00DF4C7C" w:rsidRPr="00DF4C7C" w:rsidRDefault="00DF4C7C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Wnioskodawca projektu tylko w uzasadnionych przypadkach, takich jak zmiana miejsca zamieszkania i związana z nią zmiana szkoły (w przypadku uczniów), zmiana miejsca zatrudnienia (w przypadku nauczycieli), zdarzenia losowe niezależne od uczestnika projektu (tj. choroba, wypadek) – nieznane Uczestnikowi projektu w momencie rozpoczęcia udziału w Projekcie dopuszcza rezygnację z udziału Projekcie w trakcie trwania danej formy wsparcia.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W przypadku, o którym mowa w pkt. 1, osoba rezygnująca z udziału w projekcie składa pisemną rezygnację, wraz z podaniem przyczyny (potwierdzonej stosownym dokumentem, np. drukiem L4), składa ją w szkolnym biurze projektu bądź w biurze projektu w Urzędzie Gminy.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3. Za rezygnację z udziału w Projekcie skutkującą skreśleniem z listy uczestników uznaje się: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a) naruszenia swoich obowiązków wymienionych w § </w:t>
      </w:r>
      <w:r w:rsidR="00DF4C7C">
        <w:rPr>
          <w:rFonts w:ascii="Arial" w:eastAsiaTheme="minorHAnsi" w:hAnsi="Arial" w:cs="Arial"/>
          <w:sz w:val="24"/>
          <w:szCs w:val="24"/>
        </w:rPr>
        <w:t>7</w:t>
      </w:r>
      <w:r w:rsidRPr="00DF4C7C">
        <w:rPr>
          <w:rFonts w:ascii="Arial" w:eastAsiaTheme="minorHAnsi" w:hAnsi="Arial" w:cs="Arial"/>
          <w:sz w:val="24"/>
          <w:szCs w:val="24"/>
        </w:rPr>
        <w:t xml:space="preserve"> ust. 2 Regulaminu,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b) nieobecność w danej formie wsparcia przekraczających 20% planowanej liczby godzin do realizacji.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4. Osoba rezygnująca lub skreślona z udziału w projekcie wypełnia ankietę wyjścia/test i inne dokumenty potrzebne do sprawozdawczości, monitoringu i ewaluacji projektu.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4B3146" w:rsidRPr="00DF4C7C" w:rsidRDefault="004B3146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 xml:space="preserve">§ </w:t>
      </w:r>
      <w:r w:rsidR="00DF4C7C">
        <w:rPr>
          <w:rFonts w:ascii="Arial" w:eastAsiaTheme="minorHAnsi" w:hAnsi="Arial" w:cs="Arial"/>
          <w:b/>
          <w:bCs/>
          <w:sz w:val="24"/>
          <w:szCs w:val="24"/>
        </w:rPr>
        <w:t>9</w:t>
      </w:r>
    </w:p>
    <w:p w:rsidR="004B3146" w:rsidRDefault="004B3146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b/>
          <w:bCs/>
          <w:sz w:val="24"/>
          <w:szCs w:val="24"/>
        </w:rPr>
      </w:pPr>
      <w:r w:rsidRPr="00DF4C7C">
        <w:rPr>
          <w:rFonts w:ascii="Arial" w:eastAsiaTheme="minorHAnsi" w:hAnsi="Arial" w:cs="Arial"/>
          <w:b/>
          <w:bCs/>
          <w:sz w:val="24"/>
          <w:szCs w:val="24"/>
        </w:rPr>
        <w:t>POSTANOWIENIA KOŃCOWE</w:t>
      </w:r>
    </w:p>
    <w:p w:rsidR="00DF4C7C" w:rsidRPr="00DF4C7C" w:rsidRDefault="00DF4C7C" w:rsidP="00DF4C7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Theme="minorHAnsi" w:hAnsi="Arial" w:cs="Arial"/>
          <w:sz w:val="24"/>
          <w:szCs w:val="24"/>
        </w:rPr>
      </w:pP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1. Każda osoba biorąca udział w projekcie akceptuje warunki Regulaminu poprzez podpisanie formularza zgłoszeniowego.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2. Kwestie nieuregulowane w Regulaminie rozstrzygane będą przez zespół projektu.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3. W uzasadnionych przypadkach zastrzega się prawo zmiany Regulaminu. </w:t>
      </w:r>
    </w:p>
    <w:p w:rsidR="004B3146" w:rsidRPr="00DF4C7C" w:rsidRDefault="004B3146" w:rsidP="004B3146">
      <w:pPr>
        <w:autoSpaceDE w:val="0"/>
        <w:autoSpaceDN w:val="0"/>
        <w:adjustRightInd w:val="0"/>
        <w:spacing w:after="68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4. Regulamin wchodzi w życie z dniem zatwierdzenia przez Wójta Gminy </w:t>
      </w:r>
      <w:r w:rsidR="00DF4C7C">
        <w:rPr>
          <w:rFonts w:ascii="Arial" w:eastAsiaTheme="minorHAnsi" w:hAnsi="Arial" w:cs="Arial"/>
          <w:sz w:val="24"/>
          <w:szCs w:val="24"/>
        </w:rPr>
        <w:t>Tokarnia</w:t>
      </w:r>
      <w:r w:rsidRPr="00DF4C7C">
        <w:rPr>
          <w:rFonts w:ascii="Arial" w:eastAsiaTheme="minorHAnsi" w:hAnsi="Arial" w:cs="Arial"/>
          <w:sz w:val="24"/>
          <w:szCs w:val="24"/>
        </w:rPr>
        <w:t xml:space="preserve">. </w:t>
      </w:r>
    </w:p>
    <w:p w:rsidR="004B3146" w:rsidRPr="00DF4C7C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  <w:r w:rsidRPr="00DF4C7C">
        <w:rPr>
          <w:rFonts w:ascii="Arial" w:eastAsiaTheme="minorHAnsi" w:hAnsi="Arial" w:cs="Arial"/>
          <w:sz w:val="24"/>
          <w:szCs w:val="24"/>
        </w:rPr>
        <w:t xml:space="preserve">5. Regulamin jest dostępny do wglądu w siedzibie Urzędu Gminy w </w:t>
      </w:r>
      <w:r w:rsidR="00DF4C7C">
        <w:rPr>
          <w:rFonts w:ascii="Arial" w:eastAsiaTheme="minorHAnsi" w:hAnsi="Arial" w:cs="Arial"/>
          <w:sz w:val="24"/>
          <w:szCs w:val="24"/>
        </w:rPr>
        <w:t>Tokarni</w:t>
      </w:r>
      <w:r w:rsidRPr="00DF4C7C">
        <w:rPr>
          <w:rFonts w:ascii="Arial" w:eastAsiaTheme="minorHAnsi" w:hAnsi="Arial" w:cs="Arial"/>
          <w:sz w:val="24"/>
          <w:szCs w:val="24"/>
        </w:rPr>
        <w:t>, w Szkolny</w:t>
      </w:r>
      <w:r w:rsidR="00DF4C7C">
        <w:rPr>
          <w:rFonts w:ascii="Arial" w:eastAsiaTheme="minorHAnsi" w:hAnsi="Arial" w:cs="Arial"/>
          <w:sz w:val="24"/>
          <w:szCs w:val="24"/>
        </w:rPr>
        <w:t xml:space="preserve">ch </w:t>
      </w:r>
      <w:r w:rsidRPr="00DF4C7C">
        <w:rPr>
          <w:rFonts w:ascii="Arial" w:eastAsiaTheme="minorHAnsi" w:hAnsi="Arial" w:cs="Arial"/>
          <w:sz w:val="24"/>
          <w:szCs w:val="24"/>
        </w:rPr>
        <w:t>biur</w:t>
      </w:r>
      <w:r w:rsidR="00DF4C7C">
        <w:rPr>
          <w:rFonts w:ascii="Arial" w:eastAsiaTheme="minorHAnsi" w:hAnsi="Arial" w:cs="Arial"/>
          <w:sz w:val="24"/>
          <w:szCs w:val="24"/>
        </w:rPr>
        <w:t>ach</w:t>
      </w:r>
      <w:r w:rsidRPr="00DF4C7C">
        <w:rPr>
          <w:rFonts w:ascii="Arial" w:eastAsiaTheme="minorHAnsi" w:hAnsi="Arial" w:cs="Arial"/>
          <w:sz w:val="24"/>
          <w:szCs w:val="24"/>
        </w:rPr>
        <w:t xml:space="preserve"> projektu oraz biurze projektu w Urzędzie Gminy. </w:t>
      </w:r>
    </w:p>
    <w:p w:rsidR="004B3146" w:rsidRDefault="004B3146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DF4C7C" w:rsidRPr="00DF4C7C" w:rsidRDefault="00DF4C7C" w:rsidP="004B3146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sz w:val="24"/>
          <w:szCs w:val="24"/>
        </w:rPr>
      </w:pPr>
    </w:p>
    <w:p w:rsidR="007F0D70" w:rsidRPr="00DF4C7C" w:rsidRDefault="00DF4C7C" w:rsidP="00DF4C7C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sz w:val="24"/>
          <w:szCs w:val="24"/>
        </w:rPr>
        <w:t>Tokarnia, dnia 01-09</w:t>
      </w:r>
      <w:r w:rsidR="004B3146" w:rsidRPr="00DF4C7C">
        <w:rPr>
          <w:rFonts w:ascii="Arial" w:eastAsiaTheme="minorHAnsi" w:hAnsi="Arial" w:cs="Arial"/>
          <w:sz w:val="24"/>
          <w:szCs w:val="24"/>
        </w:rPr>
        <w:t>-2017 r.</w:t>
      </w:r>
    </w:p>
    <w:sectPr w:rsidR="007F0D70" w:rsidRPr="00DF4C7C" w:rsidSect="004B314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276" w:header="57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AD7" w:rsidRDefault="00532AD7" w:rsidP="001039DD">
      <w:pPr>
        <w:spacing w:after="0" w:line="240" w:lineRule="auto"/>
      </w:pPr>
      <w:r>
        <w:separator/>
      </w:r>
    </w:p>
  </w:endnote>
  <w:endnote w:type="continuationSeparator" w:id="0">
    <w:p w:rsidR="00532AD7" w:rsidRDefault="00532AD7" w:rsidP="0010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46" w:rsidRDefault="004B3146" w:rsidP="004B31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B3146" w:rsidRDefault="004B3146" w:rsidP="004B314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3266"/>
      <w:docPartObj>
        <w:docPartGallery w:val="Page Numbers (Bottom of Page)"/>
        <w:docPartUnique/>
      </w:docPartObj>
    </w:sdtPr>
    <w:sdtContent>
      <w:p w:rsidR="00E7050D" w:rsidRDefault="00E7050D">
        <w:pPr>
          <w:pStyle w:val="Stopka"/>
          <w:jc w:val="right"/>
        </w:pPr>
        <w:fldSimple w:instr=" PAGE   \* MERGEFORMAT ">
          <w:r w:rsidR="00DF4C7C">
            <w:rPr>
              <w:noProof/>
            </w:rPr>
            <w:t>8</w:t>
          </w:r>
        </w:fldSimple>
      </w:p>
    </w:sdtContent>
  </w:sdt>
  <w:p w:rsidR="004B3146" w:rsidRDefault="004B3146" w:rsidP="004B3146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46" w:rsidRDefault="004B3146" w:rsidP="004B3146">
    <w:pPr>
      <w:tabs>
        <w:tab w:val="center" w:pos="4606"/>
        <w:tab w:val="left" w:pos="7815"/>
      </w:tabs>
    </w:pPr>
    <w:r>
      <w:tab/>
    </w:r>
    <w:r>
      <w:rPr>
        <w:rFonts w:ascii="Arial" w:hAnsi="Arial" w:cs="Arial"/>
        <w:b/>
        <w:noProof/>
        <w:sz w:val="21"/>
        <w:szCs w:val="21"/>
      </w:rPr>
      <w:t xml:space="preserve">          </w:t>
    </w:r>
    <w:r>
      <w:rPr>
        <w:rFonts w:ascii="Arial" w:hAnsi="Arial" w:cs="Arial"/>
        <w:b/>
        <w:noProof/>
        <w:sz w:val="21"/>
        <w:szCs w:val="21"/>
      </w:rPr>
      <w:tab/>
    </w:r>
  </w:p>
  <w:p w:rsidR="004B3146" w:rsidRDefault="004B31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AD7" w:rsidRDefault="00532AD7" w:rsidP="001039DD">
      <w:pPr>
        <w:spacing w:after="0" w:line="240" w:lineRule="auto"/>
      </w:pPr>
      <w:r>
        <w:separator/>
      </w:r>
    </w:p>
  </w:footnote>
  <w:footnote w:type="continuationSeparator" w:id="0">
    <w:p w:rsidR="00532AD7" w:rsidRDefault="00532AD7" w:rsidP="0010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46" w:rsidRDefault="004B3146">
    <w:pPr>
      <w:pStyle w:val="Nagwek"/>
    </w:pPr>
  </w:p>
  <w:p w:rsidR="004B3146" w:rsidRDefault="004B3146" w:rsidP="004B3146">
    <w:pPr>
      <w:pStyle w:val="Nagwek"/>
    </w:pPr>
  </w:p>
  <w:p w:rsidR="004B3146" w:rsidRDefault="004B3146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146" w:rsidRDefault="004B3146">
    <w:pPr>
      <w:pStyle w:val="Nagwek"/>
    </w:pPr>
  </w:p>
  <w:p w:rsidR="004B3146" w:rsidRDefault="004B3146" w:rsidP="004B3146">
    <w:pPr>
      <w:pStyle w:val="Nagwek"/>
    </w:pPr>
    <w:r w:rsidRPr="00406225">
      <w:rPr>
        <w:noProof/>
        <w:lang w:eastAsia="pl-PL"/>
      </w:rPr>
      <w:drawing>
        <wp:inline distT="0" distB="0" distL="0" distR="0">
          <wp:extent cx="5753100" cy="438150"/>
          <wp:effectExtent l="0" t="0" r="0" b="0"/>
          <wp:docPr id="3" name="Obraz 3" descr="d:\Users\mwrawska\AppData\Local\Microsoft\Windows\Temporary Internet Files\Content.Outlook\6ST3M3VN\Zestawienie_znakow_poziom_kolor_RPO_E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Users\mwrawska\AppData\Local\Microsoft\Windows\Temporary Internet Files\Content.Outlook\6ST3M3VN\Zestawienie_znakow_poziom_kolor_RPO_E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3146" w:rsidRDefault="004B314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FDAB2E0"/>
    <w:multiLevelType w:val="hybridMultilevel"/>
    <w:tmpl w:val="0248B55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F55508F"/>
    <w:multiLevelType w:val="hybridMultilevel"/>
    <w:tmpl w:val="79AA14E4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0B1E1E"/>
    <w:multiLevelType w:val="hybridMultilevel"/>
    <w:tmpl w:val="63BCAD36"/>
    <w:lvl w:ilvl="0" w:tplc="97227E50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63869"/>
    <w:multiLevelType w:val="multilevel"/>
    <w:tmpl w:val="6F125D5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694C60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3BD92DC9"/>
    <w:multiLevelType w:val="hybridMultilevel"/>
    <w:tmpl w:val="F9D4FB94"/>
    <w:lvl w:ilvl="0" w:tplc="177435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D7D34"/>
    <w:multiLevelType w:val="hybridMultilevel"/>
    <w:tmpl w:val="1A44B5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9526C1F"/>
    <w:multiLevelType w:val="hybridMultilevel"/>
    <w:tmpl w:val="2D8006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9">
    <w:nsid w:val="73F67E22"/>
    <w:multiLevelType w:val="hybridMultilevel"/>
    <w:tmpl w:val="856628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039DD"/>
    <w:rsid w:val="00007F5B"/>
    <w:rsid w:val="000611B8"/>
    <w:rsid w:val="000701DE"/>
    <w:rsid w:val="00087876"/>
    <w:rsid w:val="000A38FF"/>
    <w:rsid w:val="000C63D7"/>
    <w:rsid w:val="001039DD"/>
    <w:rsid w:val="00191C1F"/>
    <w:rsid w:val="001F1209"/>
    <w:rsid w:val="001F1531"/>
    <w:rsid w:val="001F4C72"/>
    <w:rsid w:val="0023278C"/>
    <w:rsid w:val="00241B78"/>
    <w:rsid w:val="002469F3"/>
    <w:rsid w:val="002621A1"/>
    <w:rsid w:val="002878E7"/>
    <w:rsid w:val="003066D2"/>
    <w:rsid w:val="00341107"/>
    <w:rsid w:val="003A4BCE"/>
    <w:rsid w:val="003C7392"/>
    <w:rsid w:val="003D17CD"/>
    <w:rsid w:val="00432857"/>
    <w:rsid w:val="00443283"/>
    <w:rsid w:val="004B0F58"/>
    <w:rsid w:val="004B3146"/>
    <w:rsid w:val="004F0C50"/>
    <w:rsid w:val="00513D18"/>
    <w:rsid w:val="00532AD7"/>
    <w:rsid w:val="005749EB"/>
    <w:rsid w:val="00587165"/>
    <w:rsid w:val="005A6DBA"/>
    <w:rsid w:val="005D4D94"/>
    <w:rsid w:val="00683436"/>
    <w:rsid w:val="006C078A"/>
    <w:rsid w:val="006D34FC"/>
    <w:rsid w:val="00714AA3"/>
    <w:rsid w:val="00746F3F"/>
    <w:rsid w:val="007B34AE"/>
    <w:rsid w:val="007D7DDB"/>
    <w:rsid w:val="007E5B2A"/>
    <w:rsid w:val="007F0D70"/>
    <w:rsid w:val="00855A92"/>
    <w:rsid w:val="00894011"/>
    <w:rsid w:val="008C70D7"/>
    <w:rsid w:val="009152D4"/>
    <w:rsid w:val="009A3CAE"/>
    <w:rsid w:val="00A257D0"/>
    <w:rsid w:val="00A34C75"/>
    <w:rsid w:val="00A53F34"/>
    <w:rsid w:val="00A756C0"/>
    <w:rsid w:val="00AD6B46"/>
    <w:rsid w:val="00B72665"/>
    <w:rsid w:val="00C400CD"/>
    <w:rsid w:val="00C60617"/>
    <w:rsid w:val="00C7140D"/>
    <w:rsid w:val="00C84932"/>
    <w:rsid w:val="00CD1AF3"/>
    <w:rsid w:val="00CF13DA"/>
    <w:rsid w:val="00DB5C82"/>
    <w:rsid w:val="00DF4C7C"/>
    <w:rsid w:val="00DF513C"/>
    <w:rsid w:val="00DF5CAE"/>
    <w:rsid w:val="00E046CD"/>
    <w:rsid w:val="00E3718B"/>
    <w:rsid w:val="00E7050D"/>
    <w:rsid w:val="00F25E5A"/>
    <w:rsid w:val="00F549FB"/>
    <w:rsid w:val="00FA24CC"/>
    <w:rsid w:val="00FD1BE7"/>
    <w:rsid w:val="00FE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39D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CMSHeadL7">
    <w:name w:val="CMS Head L7"/>
    <w:basedOn w:val="Normalny"/>
    <w:rsid w:val="001039DD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paragraph" w:customStyle="1" w:styleId="Text">
    <w:name w:val="Text"/>
    <w:basedOn w:val="Normalny"/>
    <w:rsid w:val="001039DD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paragraph" w:styleId="Stopka">
    <w:name w:val="footer"/>
    <w:basedOn w:val="Normalny"/>
    <w:link w:val="StopkaZnak"/>
    <w:uiPriority w:val="99"/>
    <w:rsid w:val="001039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1039DD"/>
    <w:rPr>
      <w:rFonts w:ascii="Times New Roman" w:eastAsia="Times New Roman" w:hAnsi="Times New Roman" w:cs="Times New Roman"/>
      <w:szCs w:val="24"/>
      <w:lang w:val="en-GB"/>
    </w:rPr>
  </w:style>
  <w:style w:type="character" w:styleId="Numerstrony">
    <w:name w:val="page number"/>
    <w:rsid w:val="001039DD"/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rsid w:val="001039DD"/>
    <w:pPr>
      <w:spacing w:after="0" w:line="240" w:lineRule="auto"/>
    </w:pPr>
    <w:rPr>
      <w:rFonts w:ascii="Times New Roman" w:eastAsia="Times New Roman" w:hAnsi="Times New Roman"/>
      <w:sz w:val="20"/>
      <w:szCs w:val="20"/>
      <w:lang w:val="en-GB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rsid w:val="001039DD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Odwoanieprzypisudolnego">
    <w:name w:val="footnote reference"/>
    <w:uiPriority w:val="99"/>
    <w:rsid w:val="001039D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039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39DD"/>
    <w:rPr>
      <w:rFonts w:ascii="Calibri" w:eastAsia="Calibri" w:hAnsi="Calibri" w:cs="Times New Roman"/>
    </w:rPr>
  </w:style>
  <w:style w:type="paragraph" w:customStyle="1" w:styleId="Default">
    <w:name w:val="Default"/>
    <w:rsid w:val="008C70D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84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046C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D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BF3DC-8DA9-41CA-B236-42E2136C0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2451</Words>
  <Characters>14709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a.kosek</dc:creator>
  <cp:lastModifiedBy>user</cp:lastModifiedBy>
  <cp:revision>31</cp:revision>
  <dcterms:created xsi:type="dcterms:W3CDTF">2017-08-31T20:26:00Z</dcterms:created>
  <dcterms:modified xsi:type="dcterms:W3CDTF">2017-09-01T06:01:00Z</dcterms:modified>
</cp:coreProperties>
</file>